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4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3003"/>
        <w:gridCol w:w="1665"/>
        <w:gridCol w:w="2127"/>
        <w:gridCol w:w="2609"/>
      </w:tblGrid>
      <w:tr w:rsidR="00806DEE" w:rsidRPr="00EF10CC" w14:paraId="6C906D71"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2F1AFBE5" w14:textId="77777777" w:rsidR="001A79FA" w:rsidRPr="00466FDD" w:rsidRDefault="001A79FA" w:rsidP="006E1408">
            <w:pPr>
              <w:pStyle w:val="SemEspaamento"/>
              <w:rPr>
                <w:sz w:val="24"/>
                <w:szCs w:val="24"/>
              </w:rPr>
            </w:pPr>
          </w:p>
          <w:p w14:paraId="393E4726" w14:textId="77777777" w:rsidR="00F1637A" w:rsidRPr="00466FDD" w:rsidRDefault="00F1637A" w:rsidP="00F1637A">
            <w:pPr>
              <w:pStyle w:val="SemEspaamento"/>
              <w:ind w:left="166"/>
              <w:rPr>
                <w:b/>
                <w:color w:val="17365D" w:themeColor="text2" w:themeShade="BF"/>
                <w:sz w:val="24"/>
                <w:szCs w:val="24"/>
                <w:lang w:val="pt-PT"/>
              </w:rPr>
            </w:pPr>
            <w:r w:rsidRPr="00466FDD">
              <w:rPr>
                <w:b/>
                <w:color w:val="17365D" w:themeColor="text2" w:themeShade="BF"/>
                <w:sz w:val="24"/>
                <w:szCs w:val="24"/>
                <w:lang w:val="pt-PT"/>
              </w:rPr>
              <w:t>Observações</w:t>
            </w:r>
          </w:p>
          <w:p w14:paraId="253C572C" w14:textId="77777777" w:rsidR="00F1637A" w:rsidRPr="00466FDD" w:rsidRDefault="00F1637A" w:rsidP="00F1637A">
            <w:pPr>
              <w:pStyle w:val="SemEspaamento"/>
              <w:ind w:left="166"/>
              <w:rPr>
                <w:b/>
                <w:color w:val="17365D" w:themeColor="text2" w:themeShade="BF"/>
                <w:sz w:val="24"/>
                <w:szCs w:val="24"/>
                <w:lang w:val="pt-PT"/>
              </w:rPr>
            </w:pPr>
          </w:p>
          <w:p w14:paraId="16E8E8B6" w14:textId="77777777" w:rsidR="001A79FA" w:rsidRPr="00806DEE" w:rsidRDefault="00F1637A" w:rsidP="00F1637A">
            <w:pPr>
              <w:pStyle w:val="SemEspaamento"/>
              <w:ind w:left="166"/>
              <w:rPr>
                <w:b/>
                <w:color w:val="17365D" w:themeColor="text2" w:themeShade="BF"/>
                <w:sz w:val="18"/>
                <w:lang w:val="pt-PT"/>
              </w:rPr>
            </w:pPr>
            <w:r w:rsidRPr="00466FDD">
              <w:rPr>
                <w:b/>
                <w:color w:val="17365D" w:themeColor="text2" w:themeShade="BF"/>
                <w:sz w:val="24"/>
                <w:szCs w:val="24"/>
                <w:lang w:val="pt-PT"/>
              </w:rPr>
              <w:t>Preliminares</w:t>
            </w:r>
          </w:p>
        </w:tc>
        <w:tc>
          <w:tcPr>
            <w:tcW w:w="6401" w:type="dxa"/>
            <w:gridSpan w:val="3"/>
            <w:tcBorders>
              <w:top w:val="single" w:sz="4" w:space="0" w:color="auto"/>
              <w:left w:val="single" w:sz="4" w:space="0" w:color="auto"/>
            </w:tcBorders>
            <w:shd w:val="clear" w:color="auto" w:fill="FFFFFF" w:themeFill="background1"/>
            <w:vAlign w:val="center"/>
          </w:tcPr>
          <w:p w14:paraId="00344AAA" w14:textId="77777777" w:rsidR="001A79FA" w:rsidRPr="00806DEE" w:rsidRDefault="001A79FA" w:rsidP="00442897">
            <w:pPr>
              <w:pStyle w:val="SemEspaamento"/>
              <w:ind w:left="142"/>
              <w:rPr>
                <w:b/>
                <w:sz w:val="18"/>
                <w:u w:val="single"/>
                <w:lang w:val="pt-PT"/>
              </w:rPr>
            </w:pPr>
          </w:p>
          <w:p w14:paraId="7121063D" w14:textId="77777777" w:rsidR="00F1637A" w:rsidRPr="00466FDD" w:rsidRDefault="00F1637A" w:rsidP="004C17DA">
            <w:pPr>
              <w:spacing w:line="360" w:lineRule="auto"/>
              <w:jc w:val="both"/>
              <w:rPr>
                <w:sz w:val="24"/>
                <w:szCs w:val="24"/>
                <w:lang w:val="pt-PT"/>
              </w:rPr>
            </w:pPr>
            <w:r w:rsidRPr="00466FDD">
              <w:rPr>
                <w:sz w:val="24"/>
                <w:szCs w:val="24"/>
                <w:lang w:val="pt-PT"/>
              </w:rPr>
              <w:t>O presente documento não constitui uma oferta juridicamente vinculativa.</w:t>
            </w:r>
          </w:p>
          <w:p w14:paraId="1AF951FE" w14:textId="77777777" w:rsidR="00F1637A" w:rsidRPr="00466FDD" w:rsidRDefault="00F1637A" w:rsidP="004C17DA">
            <w:pPr>
              <w:spacing w:line="360" w:lineRule="auto"/>
              <w:jc w:val="both"/>
              <w:rPr>
                <w:sz w:val="24"/>
                <w:szCs w:val="24"/>
                <w:lang w:val="pt-PT"/>
              </w:rPr>
            </w:pPr>
          </w:p>
          <w:p w14:paraId="69CB3A7D" w14:textId="77777777" w:rsidR="00F1637A" w:rsidRPr="00466FDD" w:rsidRDefault="00F1637A" w:rsidP="004C17DA">
            <w:pPr>
              <w:spacing w:line="360" w:lineRule="auto"/>
              <w:jc w:val="both"/>
              <w:rPr>
                <w:sz w:val="24"/>
                <w:szCs w:val="24"/>
                <w:lang w:val="pt-PT"/>
              </w:rPr>
            </w:pPr>
            <w:r w:rsidRPr="00466FDD">
              <w:rPr>
                <w:sz w:val="24"/>
                <w:szCs w:val="24"/>
                <w:lang w:val="pt-PT"/>
              </w:rPr>
              <w:t>Os dados quantificados são fornecidos de boa-fé</w:t>
            </w:r>
            <w:r w:rsidR="00A77ADC" w:rsidRPr="00466FDD">
              <w:rPr>
                <w:sz w:val="24"/>
                <w:szCs w:val="24"/>
                <w:lang w:val="pt-PT"/>
              </w:rPr>
              <w:t>,</w:t>
            </w:r>
            <w:r w:rsidRPr="00466FDD">
              <w:rPr>
                <w:sz w:val="24"/>
                <w:szCs w:val="24"/>
                <w:lang w:val="pt-PT"/>
              </w:rPr>
              <w:t xml:space="preserve"> e constituem uma descrição exata da oferta que o </w:t>
            </w:r>
            <w:r w:rsidR="00A77ADC" w:rsidRPr="00466FDD">
              <w:rPr>
                <w:sz w:val="24"/>
                <w:szCs w:val="24"/>
                <w:lang w:val="pt-PT"/>
              </w:rPr>
              <w:t>M</w:t>
            </w:r>
            <w:r w:rsidRPr="00466FDD">
              <w:rPr>
                <w:sz w:val="24"/>
                <w:szCs w:val="24"/>
                <w:lang w:val="pt-PT"/>
              </w:rPr>
              <w:t>utuante está em condições de propor</w:t>
            </w:r>
            <w:r w:rsidR="00A77ADC" w:rsidRPr="00466FDD">
              <w:rPr>
                <w:sz w:val="24"/>
                <w:szCs w:val="24"/>
                <w:lang w:val="pt-PT"/>
              </w:rPr>
              <w:t>,</w:t>
            </w:r>
            <w:r w:rsidRPr="00466FDD">
              <w:rPr>
                <w:sz w:val="24"/>
                <w:szCs w:val="24"/>
                <w:lang w:val="pt-PT"/>
              </w:rPr>
              <w:t xml:space="preserve"> em função das condições de mercado </w:t>
            </w:r>
            <w:r w:rsidR="00594C26" w:rsidRPr="00466FDD">
              <w:rPr>
                <w:sz w:val="24"/>
                <w:szCs w:val="24"/>
                <w:lang w:val="pt-PT"/>
              </w:rPr>
              <w:t>atuais</w:t>
            </w:r>
            <w:r w:rsidR="00A77ADC" w:rsidRPr="00466FDD">
              <w:rPr>
                <w:sz w:val="24"/>
                <w:szCs w:val="24"/>
                <w:lang w:val="pt-PT"/>
              </w:rPr>
              <w:t>,</w:t>
            </w:r>
            <w:r w:rsidRPr="00466FDD">
              <w:rPr>
                <w:sz w:val="24"/>
                <w:szCs w:val="24"/>
                <w:lang w:val="pt-PT"/>
              </w:rPr>
              <w:t xml:space="preserve"> e com base nas informações apresentadas.</w:t>
            </w:r>
          </w:p>
          <w:p w14:paraId="348FB69C" w14:textId="77777777" w:rsidR="00F1637A" w:rsidRPr="00466FDD" w:rsidRDefault="00F1637A" w:rsidP="004C17DA">
            <w:pPr>
              <w:spacing w:line="360" w:lineRule="auto"/>
              <w:jc w:val="both"/>
              <w:rPr>
                <w:sz w:val="24"/>
                <w:szCs w:val="24"/>
                <w:lang w:val="pt-PT"/>
              </w:rPr>
            </w:pPr>
          </w:p>
          <w:p w14:paraId="085D596A" w14:textId="77777777" w:rsidR="00A77ADC" w:rsidRPr="00466FDD" w:rsidRDefault="00DA40F3" w:rsidP="004C17DA">
            <w:pPr>
              <w:spacing w:line="360" w:lineRule="auto"/>
              <w:jc w:val="both"/>
              <w:rPr>
                <w:sz w:val="24"/>
                <w:szCs w:val="24"/>
                <w:lang w:val="pt-PT"/>
              </w:rPr>
            </w:pPr>
            <w:r w:rsidRPr="00466FDD">
              <w:rPr>
                <w:sz w:val="24"/>
                <w:szCs w:val="24"/>
                <w:lang w:val="pt-PT"/>
              </w:rPr>
              <w:t xml:space="preserve">É </w:t>
            </w:r>
            <w:r w:rsidR="00F1637A" w:rsidRPr="00466FDD">
              <w:rPr>
                <w:sz w:val="24"/>
                <w:szCs w:val="24"/>
                <w:lang w:val="pt-PT"/>
              </w:rPr>
              <w:t xml:space="preserve">conveniente notar, no entanto, que estes dados podem registar flutuações em função das condições do mercado. </w:t>
            </w:r>
          </w:p>
          <w:p w14:paraId="003BE9B7" w14:textId="77777777" w:rsidR="00A77ADC" w:rsidRPr="00466FDD" w:rsidRDefault="00A77ADC" w:rsidP="004C17DA">
            <w:pPr>
              <w:spacing w:line="360" w:lineRule="auto"/>
              <w:jc w:val="both"/>
              <w:rPr>
                <w:sz w:val="24"/>
                <w:szCs w:val="24"/>
                <w:lang w:val="pt-PT"/>
              </w:rPr>
            </w:pPr>
          </w:p>
          <w:p w14:paraId="1581B96C" w14:textId="77777777" w:rsidR="001A79FA" w:rsidRPr="00466FDD" w:rsidRDefault="00F1637A" w:rsidP="004C17DA">
            <w:pPr>
              <w:spacing w:line="360" w:lineRule="auto"/>
              <w:jc w:val="both"/>
              <w:rPr>
                <w:sz w:val="24"/>
                <w:szCs w:val="24"/>
                <w:lang w:val="pt-PT"/>
              </w:rPr>
            </w:pPr>
            <w:r w:rsidRPr="00466FDD">
              <w:rPr>
                <w:sz w:val="24"/>
                <w:szCs w:val="24"/>
                <w:lang w:val="pt-PT"/>
              </w:rPr>
              <w:t>A comunicação destas informações não implica</w:t>
            </w:r>
            <w:r w:rsidR="00A77ADC" w:rsidRPr="00466FDD">
              <w:rPr>
                <w:sz w:val="24"/>
                <w:szCs w:val="24"/>
                <w:lang w:val="pt-PT"/>
              </w:rPr>
              <w:t>,</w:t>
            </w:r>
            <w:r w:rsidRPr="00466FDD">
              <w:rPr>
                <w:sz w:val="24"/>
                <w:szCs w:val="24"/>
                <w:lang w:val="pt-PT"/>
              </w:rPr>
              <w:t xml:space="preserve"> para o Mutuante</w:t>
            </w:r>
            <w:r w:rsidR="00A77ADC" w:rsidRPr="00466FDD">
              <w:rPr>
                <w:sz w:val="24"/>
                <w:szCs w:val="24"/>
                <w:lang w:val="pt-PT"/>
              </w:rPr>
              <w:t>,</w:t>
            </w:r>
            <w:r w:rsidRPr="00466FDD">
              <w:rPr>
                <w:sz w:val="24"/>
                <w:szCs w:val="24"/>
                <w:lang w:val="pt-PT"/>
              </w:rPr>
              <w:t xml:space="preserve"> qualquer obrigação de concessão de crédito</w:t>
            </w:r>
            <w:r w:rsidR="00DA40F3" w:rsidRPr="00466FDD">
              <w:rPr>
                <w:sz w:val="24"/>
                <w:szCs w:val="24"/>
                <w:lang w:val="pt-PT"/>
              </w:rPr>
              <w:t>.</w:t>
            </w:r>
          </w:p>
          <w:p w14:paraId="2CB31098" w14:textId="77777777" w:rsidR="00594C26" w:rsidRPr="00806DEE" w:rsidRDefault="00594C26" w:rsidP="00DA40F3">
            <w:pPr>
              <w:pStyle w:val="SemEspaamento"/>
              <w:ind w:left="142"/>
              <w:jc w:val="both"/>
              <w:rPr>
                <w:b/>
                <w:sz w:val="18"/>
                <w:u w:val="single"/>
                <w:lang w:val="pt-PT"/>
              </w:rPr>
            </w:pPr>
          </w:p>
        </w:tc>
      </w:tr>
      <w:tr w:rsidR="00806DEE" w:rsidRPr="00806DEE" w14:paraId="7BF2C38E"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7BC36C60" w14:textId="77777777" w:rsidR="001A79FA" w:rsidRPr="00806DEE" w:rsidRDefault="001A79FA" w:rsidP="00442897">
            <w:pPr>
              <w:pStyle w:val="SemEspaamento"/>
              <w:ind w:left="166"/>
              <w:rPr>
                <w:b/>
                <w:color w:val="17365D" w:themeColor="text2" w:themeShade="BF"/>
                <w:sz w:val="18"/>
                <w:lang w:val="pt-PT"/>
              </w:rPr>
            </w:pPr>
          </w:p>
          <w:p w14:paraId="1321A779" w14:textId="77777777" w:rsidR="001A79FA" w:rsidRPr="00466FDD" w:rsidRDefault="00F1637A" w:rsidP="00442897">
            <w:pPr>
              <w:pStyle w:val="SemEspaamento"/>
              <w:ind w:left="166"/>
              <w:rPr>
                <w:b/>
                <w:color w:val="17365D" w:themeColor="text2" w:themeShade="BF"/>
                <w:sz w:val="24"/>
                <w:szCs w:val="24"/>
                <w:lang w:val="pt-PT"/>
              </w:rPr>
            </w:pPr>
            <w:r w:rsidRPr="00466FDD">
              <w:rPr>
                <w:b/>
                <w:color w:val="17365D" w:themeColor="text2" w:themeShade="BF"/>
                <w:sz w:val="24"/>
                <w:szCs w:val="24"/>
                <w:lang w:val="pt-PT"/>
              </w:rPr>
              <w:t>Mutuante</w:t>
            </w:r>
          </w:p>
        </w:tc>
        <w:tc>
          <w:tcPr>
            <w:tcW w:w="6401" w:type="dxa"/>
            <w:gridSpan w:val="3"/>
            <w:tcBorders>
              <w:top w:val="single" w:sz="4" w:space="0" w:color="auto"/>
              <w:left w:val="single" w:sz="4" w:space="0" w:color="auto"/>
            </w:tcBorders>
            <w:shd w:val="clear" w:color="auto" w:fill="FFFFFF" w:themeFill="background1"/>
            <w:vAlign w:val="center"/>
          </w:tcPr>
          <w:p w14:paraId="4343D820" w14:textId="77777777" w:rsidR="005A6694" w:rsidRPr="00466FDD" w:rsidRDefault="005A6694" w:rsidP="004C17DA">
            <w:pPr>
              <w:spacing w:line="360" w:lineRule="auto"/>
              <w:jc w:val="both"/>
              <w:rPr>
                <w:sz w:val="24"/>
                <w:szCs w:val="24"/>
                <w:lang w:val="pt-PT"/>
              </w:rPr>
            </w:pPr>
          </w:p>
          <w:p w14:paraId="0D228588" w14:textId="7F0A253F" w:rsidR="00A77ADC" w:rsidRDefault="00F1637A" w:rsidP="004C17DA">
            <w:pPr>
              <w:spacing w:line="360" w:lineRule="auto"/>
              <w:jc w:val="both"/>
              <w:rPr>
                <w:sz w:val="24"/>
                <w:szCs w:val="24"/>
                <w:lang w:val="pt-PT"/>
              </w:rPr>
            </w:pPr>
            <w:r w:rsidRPr="00466FDD">
              <w:rPr>
                <w:sz w:val="24"/>
                <w:szCs w:val="24"/>
                <w:lang w:val="pt-PT"/>
              </w:rPr>
              <w:t>Caixa de Crédito Agrícola Mútuo d</w:t>
            </w:r>
            <w:r w:rsidR="001F334B" w:rsidRPr="00466FDD">
              <w:rPr>
                <w:sz w:val="24"/>
                <w:szCs w:val="24"/>
                <w:lang w:val="pt-PT"/>
              </w:rPr>
              <w:t>e</w:t>
            </w:r>
            <w:r w:rsidRPr="00466FDD">
              <w:rPr>
                <w:sz w:val="24"/>
                <w:szCs w:val="24"/>
                <w:lang w:val="pt-PT"/>
              </w:rPr>
              <w:t xml:space="preserve"> Bombarral, Rua do Comércio, nº</w:t>
            </w:r>
            <w:r w:rsidR="00A00EAA" w:rsidRPr="00466FDD">
              <w:rPr>
                <w:sz w:val="24"/>
                <w:szCs w:val="24"/>
                <w:lang w:val="pt-PT"/>
              </w:rPr>
              <w:t xml:space="preserve"> </w:t>
            </w:r>
            <w:r w:rsidR="005A6694" w:rsidRPr="00466FDD">
              <w:rPr>
                <w:sz w:val="24"/>
                <w:szCs w:val="24"/>
                <w:lang w:val="pt-PT"/>
              </w:rPr>
              <w:t xml:space="preserve">58,  </w:t>
            </w:r>
            <w:r w:rsidRPr="00466FDD">
              <w:rPr>
                <w:sz w:val="24"/>
                <w:szCs w:val="24"/>
                <w:lang w:val="pt-PT"/>
              </w:rPr>
              <w:t xml:space="preserve"> 2</w:t>
            </w:r>
            <w:r w:rsidR="001F334B" w:rsidRPr="00466FDD">
              <w:rPr>
                <w:sz w:val="24"/>
                <w:szCs w:val="24"/>
                <w:lang w:val="pt-PT"/>
              </w:rPr>
              <w:t>5</w:t>
            </w:r>
            <w:r w:rsidRPr="00466FDD">
              <w:rPr>
                <w:sz w:val="24"/>
                <w:szCs w:val="24"/>
                <w:lang w:val="pt-PT"/>
              </w:rPr>
              <w:t>40-</w:t>
            </w:r>
            <w:r w:rsidR="001F334B" w:rsidRPr="00466FDD">
              <w:rPr>
                <w:sz w:val="24"/>
                <w:szCs w:val="24"/>
                <w:lang w:val="pt-PT"/>
              </w:rPr>
              <w:t>0</w:t>
            </w:r>
            <w:r w:rsidR="00A00EAA" w:rsidRPr="00466FDD">
              <w:rPr>
                <w:sz w:val="24"/>
                <w:szCs w:val="24"/>
                <w:lang w:val="pt-PT"/>
              </w:rPr>
              <w:t>76</w:t>
            </w:r>
            <w:r w:rsidR="001F334B" w:rsidRPr="00466FDD">
              <w:rPr>
                <w:sz w:val="24"/>
                <w:szCs w:val="24"/>
                <w:lang w:val="pt-PT"/>
              </w:rPr>
              <w:t xml:space="preserve"> Bombarral,</w:t>
            </w:r>
            <w:r w:rsidRPr="00466FDD">
              <w:rPr>
                <w:sz w:val="24"/>
                <w:szCs w:val="24"/>
                <w:lang w:val="pt-PT"/>
              </w:rPr>
              <w:t xml:space="preserve"> com o capital social de </w:t>
            </w:r>
            <w:r w:rsidR="001F334B" w:rsidRPr="00466FDD">
              <w:rPr>
                <w:sz w:val="24"/>
                <w:szCs w:val="24"/>
                <w:lang w:val="pt-PT"/>
              </w:rPr>
              <w:t>7 500 000</w:t>
            </w:r>
            <w:r w:rsidR="00A00EAA" w:rsidRPr="00466FDD">
              <w:rPr>
                <w:sz w:val="24"/>
                <w:szCs w:val="24"/>
                <w:lang w:val="pt-PT"/>
              </w:rPr>
              <w:t xml:space="preserve"> €, </w:t>
            </w:r>
            <w:r w:rsidRPr="00466FDD">
              <w:rPr>
                <w:sz w:val="24"/>
                <w:szCs w:val="24"/>
                <w:lang w:val="pt-PT"/>
              </w:rPr>
              <w:t>NIPC 500</w:t>
            </w:r>
            <w:r w:rsidR="001F334B" w:rsidRPr="00466FDD">
              <w:rPr>
                <w:sz w:val="24"/>
                <w:szCs w:val="24"/>
                <w:lang w:val="pt-PT"/>
              </w:rPr>
              <w:t xml:space="preserve"> </w:t>
            </w:r>
            <w:r w:rsidRPr="00466FDD">
              <w:rPr>
                <w:sz w:val="24"/>
                <w:szCs w:val="24"/>
                <w:lang w:val="pt-PT"/>
              </w:rPr>
              <w:t>987</w:t>
            </w:r>
            <w:r w:rsidR="001F334B" w:rsidRPr="00466FDD">
              <w:rPr>
                <w:sz w:val="24"/>
                <w:szCs w:val="24"/>
                <w:lang w:val="pt-PT"/>
              </w:rPr>
              <w:t xml:space="preserve"> </w:t>
            </w:r>
            <w:r w:rsidRPr="00466FDD">
              <w:rPr>
                <w:sz w:val="24"/>
                <w:szCs w:val="24"/>
                <w:lang w:val="pt-PT"/>
              </w:rPr>
              <w:t>602</w:t>
            </w:r>
            <w:r w:rsidR="00A00EAA" w:rsidRPr="00466FDD">
              <w:rPr>
                <w:sz w:val="24"/>
                <w:szCs w:val="24"/>
                <w:lang w:val="pt-PT"/>
              </w:rPr>
              <w:t>,</w:t>
            </w:r>
            <w:r w:rsidRPr="00466FDD">
              <w:rPr>
                <w:sz w:val="24"/>
                <w:szCs w:val="24"/>
                <w:lang w:val="pt-PT"/>
              </w:rPr>
              <w:t xml:space="preserve"> Conservatória do Registo Comercial de </w:t>
            </w:r>
            <w:r w:rsidR="001F334B" w:rsidRPr="00466FDD">
              <w:rPr>
                <w:sz w:val="24"/>
                <w:szCs w:val="24"/>
                <w:lang w:val="pt-PT"/>
              </w:rPr>
              <w:t>Bombarral</w:t>
            </w:r>
            <w:r w:rsidRPr="00466FDD">
              <w:rPr>
                <w:sz w:val="24"/>
                <w:szCs w:val="24"/>
                <w:lang w:val="pt-PT"/>
              </w:rPr>
              <w:t>.</w:t>
            </w:r>
          </w:p>
          <w:p w14:paraId="782B954B" w14:textId="77777777" w:rsidR="00C56B4B" w:rsidRPr="00466FDD" w:rsidRDefault="00C56B4B" w:rsidP="004C17DA">
            <w:pPr>
              <w:spacing w:line="360" w:lineRule="auto"/>
              <w:jc w:val="both"/>
              <w:rPr>
                <w:sz w:val="24"/>
                <w:szCs w:val="24"/>
                <w:lang w:val="pt-PT"/>
              </w:rPr>
            </w:pPr>
          </w:p>
          <w:p w14:paraId="00696B35" w14:textId="132F8916" w:rsidR="00F1637A" w:rsidRDefault="00F1637A" w:rsidP="004C17DA">
            <w:pPr>
              <w:spacing w:line="360" w:lineRule="auto"/>
              <w:jc w:val="both"/>
              <w:rPr>
                <w:sz w:val="24"/>
                <w:szCs w:val="24"/>
                <w:lang w:val="pt-PT"/>
              </w:rPr>
            </w:pPr>
            <w:r w:rsidRPr="00466FDD">
              <w:rPr>
                <w:sz w:val="24"/>
                <w:szCs w:val="24"/>
                <w:lang w:val="pt-PT"/>
              </w:rPr>
              <w:t xml:space="preserve">Site </w:t>
            </w:r>
            <w:hyperlink r:id="rId11" w:history="1">
              <w:r w:rsidR="00294A1F" w:rsidRPr="001D1802">
                <w:rPr>
                  <w:rStyle w:val="Hiperligao"/>
                  <w:sz w:val="24"/>
                  <w:szCs w:val="24"/>
                  <w:lang w:val="pt-PT"/>
                </w:rPr>
                <w:t>https://www.ccambombarral.pt/</w:t>
              </w:r>
            </w:hyperlink>
          </w:p>
          <w:p w14:paraId="3C92665A" w14:textId="77777777" w:rsidR="00C56B4B" w:rsidRPr="00466FDD" w:rsidRDefault="00C56B4B" w:rsidP="004C17DA">
            <w:pPr>
              <w:spacing w:line="360" w:lineRule="auto"/>
              <w:jc w:val="both"/>
              <w:rPr>
                <w:sz w:val="24"/>
                <w:szCs w:val="24"/>
                <w:lang w:val="pt-PT"/>
              </w:rPr>
            </w:pPr>
          </w:p>
          <w:p w14:paraId="6B2A6C2A" w14:textId="4D18DD1A" w:rsidR="001A79FA" w:rsidRDefault="00F1637A" w:rsidP="004C17DA">
            <w:pPr>
              <w:spacing w:line="360" w:lineRule="auto"/>
              <w:jc w:val="both"/>
              <w:rPr>
                <w:sz w:val="24"/>
                <w:szCs w:val="24"/>
                <w:lang w:val="pt-PT"/>
              </w:rPr>
            </w:pPr>
            <w:r w:rsidRPr="00466FDD">
              <w:rPr>
                <w:sz w:val="24"/>
                <w:szCs w:val="24"/>
                <w:lang w:val="pt-PT"/>
              </w:rPr>
              <w:t xml:space="preserve">Endereço de e-mail: </w:t>
            </w:r>
            <w:hyperlink r:id="rId12" w:history="1">
              <w:r w:rsidR="00C56B4B" w:rsidRPr="001D1802">
                <w:rPr>
                  <w:rStyle w:val="Hiperligao"/>
                  <w:sz w:val="24"/>
                  <w:szCs w:val="24"/>
                  <w:lang w:val="pt-PT"/>
                </w:rPr>
                <w:t>sede@ccambombarrail.pt</w:t>
              </w:r>
            </w:hyperlink>
          </w:p>
          <w:p w14:paraId="54BFE3A1" w14:textId="77777777" w:rsidR="00C56B4B" w:rsidRPr="00466FDD" w:rsidRDefault="00C56B4B" w:rsidP="004C17DA">
            <w:pPr>
              <w:spacing w:line="360" w:lineRule="auto"/>
              <w:jc w:val="both"/>
              <w:rPr>
                <w:sz w:val="24"/>
                <w:szCs w:val="24"/>
                <w:lang w:val="pt-PT"/>
              </w:rPr>
            </w:pPr>
          </w:p>
          <w:p w14:paraId="67427797" w14:textId="270D612F" w:rsidR="002A470D" w:rsidRPr="00806DEE" w:rsidRDefault="002A470D" w:rsidP="004C17DA">
            <w:pPr>
              <w:spacing w:line="360" w:lineRule="auto"/>
              <w:jc w:val="both"/>
              <w:rPr>
                <w:sz w:val="18"/>
                <w:lang w:val="pt-PT"/>
              </w:rPr>
            </w:pPr>
            <w:r w:rsidRPr="00466FDD">
              <w:rPr>
                <w:sz w:val="24"/>
                <w:szCs w:val="24"/>
                <w:lang w:val="pt-PT"/>
              </w:rPr>
              <w:t>Contato telefónico:262604222/262600070</w:t>
            </w:r>
          </w:p>
        </w:tc>
      </w:tr>
      <w:tr w:rsidR="00806DEE" w:rsidRPr="00EF10CC" w14:paraId="45D7BB82"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2B4515CC" w14:textId="77777777" w:rsidR="001A79FA" w:rsidRPr="00466FDD" w:rsidRDefault="001A79FA" w:rsidP="00442897">
            <w:pPr>
              <w:pStyle w:val="SemEspaamento"/>
              <w:ind w:left="166"/>
              <w:rPr>
                <w:b/>
                <w:color w:val="17365D" w:themeColor="text2" w:themeShade="BF"/>
                <w:sz w:val="24"/>
                <w:szCs w:val="24"/>
                <w:lang w:val="pt-PT"/>
              </w:rPr>
            </w:pPr>
          </w:p>
          <w:p w14:paraId="14620CA7" w14:textId="77777777" w:rsidR="001A79FA" w:rsidRPr="00806DEE" w:rsidRDefault="00F1637A" w:rsidP="00442897">
            <w:pPr>
              <w:pStyle w:val="SemEspaamento"/>
              <w:ind w:left="166"/>
              <w:rPr>
                <w:b/>
                <w:color w:val="17365D" w:themeColor="text2" w:themeShade="BF"/>
                <w:sz w:val="18"/>
                <w:lang w:val="pt-PT"/>
              </w:rPr>
            </w:pPr>
            <w:r w:rsidRPr="00466FDD">
              <w:rPr>
                <w:b/>
                <w:color w:val="17365D" w:themeColor="text2" w:themeShade="BF"/>
                <w:sz w:val="24"/>
                <w:szCs w:val="24"/>
                <w:lang w:val="pt-PT"/>
              </w:rPr>
              <w:t>Finalidades</w:t>
            </w:r>
          </w:p>
        </w:tc>
        <w:tc>
          <w:tcPr>
            <w:tcW w:w="6401" w:type="dxa"/>
            <w:gridSpan w:val="3"/>
            <w:tcBorders>
              <w:top w:val="single" w:sz="4" w:space="0" w:color="auto"/>
              <w:left w:val="single" w:sz="4" w:space="0" w:color="auto"/>
            </w:tcBorders>
            <w:shd w:val="clear" w:color="auto" w:fill="FFFFFF" w:themeFill="background1"/>
            <w:vAlign w:val="center"/>
          </w:tcPr>
          <w:p w14:paraId="108C1878" w14:textId="77777777" w:rsidR="001F334B" w:rsidRPr="00466FDD" w:rsidRDefault="001F334B" w:rsidP="004C17DA">
            <w:pPr>
              <w:spacing w:line="360" w:lineRule="auto"/>
              <w:jc w:val="both"/>
              <w:rPr>
                <w:sz w:val="24"/>
                <w:szCs w:val="24"/>
                <w:lang w:val="pt-PT"/>
              </w:rPr>
            </w:pPr>
          </w:p>
          <w:p w14:paraId="6993771A" w14:textId="77777777" w:rsidR="00F1637A" w:rsidRPr="00466FDD" w:rsidRDefault="00F1637A" w:rsidP="004C17DA">
            <w:pPr>
              <w:spacing w:line="360" w:lineRule="auto"/>
              <w:jc w:val="both"/>
              <w:rPr>
                <w:sz w:val="24"/>
                <w:szCs w:val="24"/>
                <w:lang w:val="pt-PT"/>
              </w:rPr>
            </w:pPr>
            <w:r w:rsidRPr="00466FDD">
              <w:rPr>
                <w:sz w:val="24"/>
                <w:szCs w:val="24"/>
                <w:lang w:val="pt-PT"/>
              </w:rPr>
              <w:t>"Crédito à habitação com garantia hipotecária", Aquisição, Construção e Realização de Obras de conservação ordinária, extraordinária ou de beneficiação em Habitação Própria Permanente, Secundária ou para Arrendamento; Transferência de Empréstimos de outras Instituições Financeiras.</w:t>
            </w:r>
          </w:p>
          <w:p w14:paraId="594D1389" w14:textId="77777777" w:rsidR="00F1637A" w:rsidRPr="00466FDD" w:rsidRDefault="00F1637A" w:rsidP="004C17DA">
            <w:pPr>
              <w:spacing w:line="360" w:lineRule="auto"/>
              <w:jc w:val="both"/>
              <w:rPr>
                <w:sz w:val="24"/>
                <w:szCs w:val="24"/>
                <w:lang w:val="pt-PT"/>
              </w:rPr>
            </w:pPr>
          </w:p>
          <w:p w14:paraId="1C355A59" w14:textId="1670A97A" w:rsidR="001F334B" w:rsidRPr="00806DEE" w:rsidRDefault="00F1637A" w:rsidP="005A6694">
            <w:pPr>
              <w:spacing w:line="360" w:lineRule="auto"/>
              <w:jc w:val="both"/>
              <w:rPr>
                <w:sz w:val="18"/>
                <w:lang w:val="pt-PT"/>
              </w:rPr>
            </w:pPr>
            <w:r w:rsidRPr="00466FDD">
              <w:rPr>
                <w:sz w:val="24"/>
                <w:szCs w:val="24"/>
                <w:lang w:val="pt-PT"/>
              </w:rPr>
              <w:t xml:space="preserve">"Crédito hipotecário" com a subcategoria "Outras finalidades" - empréstimos com garantia hipotecária sem </w:t>
            </w:r>
            <w:r w:rsidRPr="00466FDD">
              <w:rPr>
                <w:sz w:val="24"/>
                <w:szCs w:val="24"/>
                <w:lang w:val="pt-PT"/>
              </w:rPr>
              <w:lastRenderedPageBreak/>
              <w:t>finalidade à aquisição ou construção de habitação própria permanente, secundária ou para arrendamento</w:t>
            </w:r>
            <w:r w:rsidR="001F334B" w:rsidRPr="00806DEE">
              <w:rPr>
                <w:sz w:val="18"/>
                <w:lang w:val="pt-PT"/>
              </w:rPr>
              <w:t>.</w:t>
            </w:r>
          </w:p>
        </w:tc>
      </w:tr>
      <w:tr w:rsidR="00806DEE" w:rsidRPr="00EF10CC" w14:paraId="0314E9A1"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63362DD6" w14:textId="77777777" w:rsidR="001A79FA" w:rsidRPr="00466FDD" w:rsidRDefault="00F1637A" w:rsidP="00442897">
            <w:pPr>
              <w:pStyle w:val="SemEspaamento"/>
              <w:ind w:left="166"/>
              <w:rPr>
                <w:b/>
                <w:color w:val="17365D" w:themeColor="text2" w:themeShade="BF"/>
                <w:sz w:val="24"/>
                <w:szCs w:val="24"/>
                <w:lang w:val="pt-PT"/>
              </w:rPr>
            </w:pPr>
            <w:r w:rsidRPr="00466FDD">
              <w:rPr>
                <w:b/>
                <w:color w:val="17365D" w:themeColor="text2" w:themeShade="BF"/>
                <w:sz w:val="24"/>
                <w:szCs w:val="24"/>
                <w:lang w:val="pt-PT"/>
              </w:rPr>
              <w:lastRenderedPageBreak/>
              <w:t>Tipo de garantia</w:t>
            </w:r>
          </w:p>
        </w:tc>
        <w:tc>
          <w:tcPr>
            <w:tcW w:w="6401" w:type="dxa"/>
            <w:gridSpan w:val="3"/>
            <w:tcBorders>
              <w:top w:val="single" w:sz="4" w:space="0" w:color="auto"/>
              <w:left w:val="single" w:sz="4" w:space="0" w:color="auto"/>
            </w:tcBorders>
            <w:shd w:val="clear" w:color="auto" w:fill="FFFFFF" w:themeFill="background1"/>
            <w:vAlign w:val="center"/>
          </w:tcPr>
          <w:p w14:paraId="20E19C9B" w14:textId="77777777" w:rsidR="00E07F51" w:rsidRPr="00466FDD" w:rsidRDefault="00F1637A" w:rsidP="004C17DA">
            <w:pPr>
              <w:spacing w:line="360" w:lineRule="auto"/>
              <w:jc w:val="both"/>
              <w:rPr>
                <w:sz w:val="24"/>
                <w:szCs w:val="24"/>
                <w:lang w:val="pt-PT"/>
              </w:rPr>
            </w:pPr>
            <w:r w:rsidRPr="00466FDD">
              <w:rPr>
                <w:sz w:val="24"/>
                <w:szCs w:val="24"/>
                <w:lang w:val="pt-PT"/>
              </w:rPr>
              <w:t>Hipoteca do imóvel</w:t>
            </w:r>
            <w:r w:rsidR="00E07F51" w:rsidRPr="00466FDD">
              <w:rPr>
                <w:sz w:val="24"/>
                <w:szCs w:val="24"/>
                <w:lang w:val="pt-PT"/>
              </w:rPr>
              <w:t xml:space="preserve"> a financiar; hipoteca de outro imóvel ou penhor de aplicações financeiras. Subsidiariamente pode ser exigida a prestação de garantias pessoais sob a forma de fiança.</w:t>
            </w:r>
          </w:p>
          <w:p w14:paraId="1583F9DA" w14:textId="1CC70F61" w:rsidR="001F334B" w:rsidRPr="00466FDD" w:rsidRDefault="00F1637A" w:rsidP="005A6694">
            <w:pPr>
              <w:spacing w:line="360" w:lineRule="auto"/>
              <w:jc w:val="both"/>
              <w:rPr>
                <w:sz w:val="24"/>
                <w:szCs w:val="24"/>
                <w:lang w:val="pt-PT"/>
              </w:rPr>
            </w:pPr>
            <w:r w:rsidRPr="00466FDD">
              <w:rPr>
                <w:sz w:val="24"/>
                <w:szCs w:val="24"/>
                <w:lang w:val="pt-PT"/>
              </w:rPr>
              <w:t>Em casos excecionais, poder-se-ão aceitar outro tipo de garantias, de acordo com a legislação em vigor</w:t>
            </w:r>
            <w:r w:rsidR="00D65122" w:rsidRPr="00466FDD">
              <w:rPr>
                <w:sz w:val="24"/>
                <w:szCs w:val="24"/>
                <w:lang w:val="pt-PT"/>
              </w:rPr>
              <w:t>.</w:t>
            </w:r>
          </w:p>
        </w:tc>
      </w:tr>
      <w:tr w:rsidR="00806DEE" w:rsidRPr="00806DEE" w14:paraId="13CA92D8" w14:textId="77777777" w:rsidTr="00F5594E">
        <w:trPr>
          <w:trHeight w:val="67"/>
        </w:trPr>
        <w:tc>
          <w:tcPr>
            <w:tcW w:w="3003" w:type="dxa"/>
            <w:vMerge w:val="restart"/>
            <w:tcBorders>
              <w:top w:val="single" w:sz="4" w:space="0" w:color="auto"/>
              <w:left w:val="single" w:sz="4" w:space="0" w:color="auto"/>
            </w:tcBorders>
            <w:shd w:val="clear" w:color="auto" w:fill="FFFFFF" w:themeFill="background1"/>
            <w:vAlign w:val="center"/>
          </w:tcPr>
          <w:p w14:paraId="54537943" w14:textId="77777777" w:rsidR="003217DA" w:rsidRPr="00806DEE" w:rsidRDefault="003217DA" w:rsidP="00442897">
            <w:pPr>
              <w:pStyle w:val="SemEspaamento"/>
              <w:ind w:left="166"/>
              <w:rPr>
                <w:b/>
                <w:color w:val="17365D" w:themeColor="text2" w:themeShade="BF"/>
                <w:sz w:val="18"/>
                <w:lang w:val="pt-PT"/>
              </w:rPr>
            </w:pPr>
          </w:p>
          <w:p w14:paraId="780FA05F" w14:textId="5068C7F6" w:rsidR="003217DA" w:rsidRPr="00F5594E" w:rsidRDefault="003217DA" w:rsidP="00442897">
            <w:pPr>
              <w:pStyle w:val="SemEspaamento"/>
              <w:ind w:left="166"/>
              <w:rPr>
                <w:b/>
                <w:color w:val="17365D" w:themeColor="text2" w:themeShade="BF"/>
                <w:sz w:val="24"/>
                <w:szCs w:val="24"/>
                <w:lang w:val="pt-PT"/>
              </w:rPr>
            </w:pPr>
            <w:r w:rsidRPr="00F5594E">
              <w:rPr>
                <w:b/>
                <w:color w:val="17365D" w:themeColor="text2" w:themeShade="BF"/>
                <w:sz w:val="24"/>
                <w:szCs w:val="24"/>
                <w:lang w:val="pt-PT"/>
              </w:rPr>
              <w:t>Tipo de Taxa de Juro</w:t>
            </w:r>
            <w:r w:rsidR="00EF7996" w:rsidRPr="00F5594E">
              <w:rPr>
                <w:b/>
                <w:color w:val="17365D" w:themeColor="text2" w:themeShade="BF"/>
                <w:sz w:val="24"/>
                <w:szCs w:val="24"/>
                <w:lang w:val="pt-PT"/>
              </w:rPr>
              <w:t xml:space="preserve"> e Prazos</w:t>
            </w:r>
          </w:p>
          <w:p w14:paraId="4919FD84" w14:textId="77777777" w:rsidR="003217DA" w:rsidRDefault="003217DA" w:rsidP="00442897">
            <w:pPr>
              <w:pStyle w:val="SemEspaamento"/>
              <w:ind w:left="166"/>
              <w:rPr>
                <w:b/>
                <w:color w:val="17365D" w:themeColor="text2" w:themeShade="BF"/>
                <w:sz w:val="18"/>
                <w:lang w:val="pt-PT"/>
              </w:rPr>
            </w:pPr>
          </w:p>
          <w:p w14:paraId="293E5B56" w14:textId="77777777" w:rsidR="0024784A" w:rsidRPr="0024784A" w:rsidRDefault="0024784A" w:rsidP="0024784A">
            <w:pPr>
              <w:rPr>
                <w:lang w:val="pt-PT"/>
              </w:rPr>
            </w:pPr>
          </w:p>
          <w:p w14:paraId="15B5F224" w14:textId="77777777" w:rsidR="0024784A" w:rsidRPr="0024784A" w:rsidRDefault="0024784A" w:rsidP="0024784A">
            <w:pPr>
              <w:rPr>
                <w:lang w:val="pt-PT"/>
              </w:rPr>
            </w:pPr>
          </w:p>
          <w:p w14:paraId="0DE971D7" w14:textId="77777777" w:rsidR="0024784A" w:rsidRPr="0024784A" w:rsidRDefault="0024784A" w:rsidP="0024784A">
            <w:pPr>
              <w:rPr>
                <w:lang w:val="pt-PT"/>
              </w:rPr>
            </w:pPr>
          </w:p>
          <w:p w14:paraId="37F0B843" w14:textId="77777777" w:rsidR="0024784A" w:rsidRPr="0024784A" w:rsidRDefault="0024784A" w:rsidP="0024784A">
            <w:pPr>
              <w:rPr>
                <w:lang w:val="pt-PT"/>
              </w:rPr>
            </w:pPr>
          </w:p>
          <w:p w14:paraId="4112A50B" w14:textId="77777777" w:rsidR="0024784A" w:rsidRPr="0024784A" w:rsidRDefault="0024784A" w:rsidP="0024784A">
            <w:pPr>
              <w:rPr>
                <w:lang w:val="pt-PT"/>
              </w:rPr>
            </w:pPr>
          </w:p>
          <w:p w14:paraId="0B77E229" w14:textId="77777777" w:rsidR="0024784A" w:rsidRDefault="0024784A" w:rsidP="0024784A">
            <w:pPr>
              <w:rPr>
                <w:b/>
                <w:color w:val="17365D" w:themeColor="text2" w:themeShade="BF"/>
                <w:sz w:val="18"/>
                <w:lang w:val="pt-PT"/>
              </w:rPr>
            </w:pPr>
          </w:p>
          <w:p w14:paraId="5F56FFA8" w14:textId="77777777" w:rsidR="0024784A" w:rsidRPr="0024784A" w:rsidRDefault="0024784A" w:rsidP="0024784A">
            <w:pPr>
              <w:rPr>
                <w:lang w:val="pt-PT"/>
              </w:rPr>
            </w:pPr>
          </w:p>
          <w:p w14:paraId="761E5301" w14:textId="77777777" w:rsidR="0024784A" w:rsidRPr="0024784A" w:rsidRDefault="0024784A" w:rsidP="0024784A">
            <w:pPr>
              <w:rPr>
                <w:lang w:val="pt-PT"/>
              </w:rPr>
            </w:pPr>
          </w:p>
          <w:p w14:paraId="6E256221" w14:textId="77777777" w:rsidR="0024784A" w:rsidRDefault="0024784A" w:rsidP="0024784A">
            <w:pPr>
              <w:rPr>
                <w:b/>
                <w:color w:val="17365D" w:themeColor="text2" w:themeShade="BF"/>
                <w:sz w:val="18"/>
                <w:lang w:val="pt-PT"/>
              </w:rPr>
            </w:pPr>
          </w:p>
          <w:p w14:paraId="4D52E44F" w14:textId="77777777" w:rsidR="0024784A" w:rsidRPr="0024784A" w:rsidRDefault="0024784A" w:rsidP="0024784A">
            <w:pPr>
              <w:rPr>
                <w:lang w:val="pt-PT"/>
              </w:rPr>
            </w:pPr>
          </w:p>
          <w:p w14:paraId="21C21262" w14:textId="77777777" w:rsidR="0024784A" w:rsidRDefault="0024784A" w:rsidP="0024784A">
            <w:pPr>
              <w:rPr>
                <w:b/>
                <w:color w:val="17365D" w:themeColor="text2" w:themeShade="BF"/>
                <w:sz w:val="18"/>
                <w:lang w:val="pt-PT"/>
              </w:rPr>
            </w:pPr>
          </w:p>
          <w:p w14:paraId="255D524C" w14:textId="77777777" w:rsidR="0024784A" w:rsidRDefault="0024784A" w:rsidP="0024784A">
            <w:pPr>
              <w:rPr>
                <w:lang w:val="pt-PT"/>
              </w:rPr>
            </w:pPr>
          </w:p>
          <w:p w14:paraId="74344AAE" w14:textId="77777777" w:rsidR="006C3A9F" w:rsidRPr="006C3A9F" w:rsidRDefault="006C3A9F" w:rsidP="006C3A9F">
            <w:pPr>
              <w:rPr>
                <w:lang w:val="pt-PT"/>
              </w:rPr>
            </w:pPr>
          </w:p>
          <w:p w14:paraId="53970C41" w14:textId="77777777" w:rsidR="006C3A9F" w:rsidRPr="006C3A9F" w:rsidRDefault="006C3A9F" w:rsidP="006C3A9F">
            <w:pPr>
              <w:rPr>
                <w:lang w:val="pt-PT"/>
              </w:rPr>
            </w:pPr>
          </w:p>
          <w:p w14:paraId="698174A9" w14:textId="77777777" w:rsidR="006C3A9F" w:rsidRPr="006C3A9F" w:rsidRDefault="006C3A9F" w:rsidP="006C3A9F">
            <w:pPr>
              <w:rPr>
                <w:lang w:val="pt-PT"/>
              </w:rPr>
            </w:pPr>
          </w:p>
          <w:p w14:paraId="19A208AF" w14:textId="77777777" w:rsidR="006C3A9F" w:rsidRPr="006C3A9F" w:rsidRDefault="006C3A9F" w:rsidP="006C3A9F">
            <w:pPr>
              <w:rPr>
                <w:lang w:val="pt-PT"/>
              </w:rPr>
            </w:pPr>
          </w:p>
          <w:p w14:paraId="7AAEA0CB" w14:textId="77777777" w:rsidR="006C3A9F" w:rsidRPr="006C3A9F" w:rsidRDefault="006C3A9F" w:rsidP="006C3A9F">
            <w:pPr>
              <w:rPr>
                <w:lang w:val="pt-PT"/>
              </w:rPr>
            </w:pPr>
          </w:p>
          <w:p w14:paraId="08B91630" w14:textId="77777777" w:rsidR="006C3A9F" w:rsidRPr="006C3A9F" w:rsidRDefault="006C3A9F" w:rsidP="006C3A9F">
            <w:pPr>
              <w:rPr>
                <w:lang w:val="pt-PT"/>
              </w:rPr>
            </w:pPr>
          </w:p>
          <w:p w14:paraId="4C426EA8" w14:textId="77777777" w:rsidR="006C3A9F" w:rsidRPr="006C3A9F" w:rsidRDefault="006C3A9F" w:rsidP="006C3A9F">
            <w:pPr>
              <w:rPr>
                <w:lang w:val="pt-PT"/>
              </w:rPr>
            </w:pPr>
          </w:p>
          <w:p w14:paraId="19CAEDFD" w14:textId="77777777" w:rsidR="006C3A9F" w:rsidRPr="006C3A9F" w:rsidRDefault="006C3A9F" w:rsidP="006C3A9F">
            <w:pPr>
              <w:rPr>
                <w:lang w:val="pt-PT"/>
              </w:rPr>
            </w:pPr>
          </w:p>
          <w:p w14:paraId="665B8BA4" w14:textId="77777777" w:rsidR="006C3A9F" w:rsidRPr="006C3A9F" w:rsidRDefault="006C3A9F" w:rsidP="006C3A9F">
            <w:pPr>
              <w:rPr>
                <w:lang w:val="pt-PT"/>
              </w:rPr>
            </w:pPr>
          </w:p>
          <w:p w14:paraId="30AA1C4B" w14:textId="77777777" w:rsidR="006C3A9F" w:rsidRPr="006C3A9F" w:rsidRDefault="006C3A9F" w:rsidP="006C3A9F">
            <w:pPr>
              <w:rPr>
                <w:lang w:val="pt-PT"/>
              </w:rPr>
            </w:pPr>
          </w:p>
          <w:p w14:paraId="31C20ADA" w14:textId="77777777" w:rsidR="006C3A9F" w:rsidRPr="006C3A9F" w:rsidRDefault="006C3A9F" w:rsidP="006C3A9F">
            <w:pPr>
              <w:rPr>
                <w:lang w:val="pt-PT"/>
              </w:rPr>
            </w:pPr>
          </w:p>
          <w:p w14:paraId="050E7613" w14:textId="77777777" w:rsidR="006C3A9F" w:rsidRPr="006C3A9F" w:rsidRDefault="006C3A9F" w:rsidP="006C3A9F">
            <w:pPr>
              <w:rPr>
                <w:lang w:val="pt-PT"/>
              </w:rPr>
            </w:pPr>
          </w:p>
          <w:p w14:paraId="6E919671" w14:textId="77777777" w:rsidR="006C3A9F" w:rsidRPr="006C3A9F" w:rsidRDefault="006C3A9F" w:rsidP="006C3A9F">
            <w:pPr>
              <w:rPr>
                <w:lang w:val="pt-PT"/>
              </w:rPr>
            </w:pPr>
          </w:p>
          <w:p w14:paraId="1A49C1B6" w14:textId="77777777" w:rsidR="006C3A9F" w:rsidRPr="006C3A9F" w:rsidRDefault="006C3A9F" w:rsidP="006C3A9F">
            <w:pPr>
              <w:rPr>
                <w:lang w:val="pt-PT"/>
              </w:rPr>
            </w:pPr>
          </w:p>
          <w:p w14:paraId="7F4F2804" w14:textId="77777777" w:rsidR="006C3A9F" w:rsidRDefault="006C3A9F" w:rsidP="006C3A9F">
            <w:pPr>
              <w:rPr>
                <w:lang w:val="pt-PT"/>
              </w:rPr>
            </w:pPr>
          </w:p>
          <w:p w14:paraId="2F6173E3" w14:textId="77777777" w:rsidR="006C3A9F" w:rsidRPr="006C3A9F" w:rsidRDefault="006C3A9F" w:rsidP="006C3A9F">
            <w:pPr>
              <w:rPr>
                <w:lang w:val="pt-PT"/>
              </w:rPr>
            </w:pPr>
          </w:p>
          <w:p w14:paraId="62ED8DF6" w14:textId="77777777" w:rsidR="006C3A9F" w:rsidRPr="006C3A9F" w:rsidRDefault="006C3A9F" w:rsidP="006C3A9F">
            <w:pPr>
              <w:rPr>
                <w:lang w:val="pt-PT"/>
              </w:rPr>
            </w:pPr>
          </w:p>
          <w:p w14:paraId="22829E09" w14:textId="77777777" w:rsidR="006C3A9F" w:rsidRPr="006C3A9F" w:rsidRDefault="006C3A9F" w:rsidP="006C3A9F">
            <w:pPr>
              <w:rPr>
                <w:lang w:val="pt-PT"/>
              </w:rPr>
            </w:pPr>
          </w:p>
          <w:p w14:paraId="6E8D7790" w14:textId="77777777" w:rsidR="006C3A9F" w:rsidRPr="006C3A9F" w:rsidRDefault="006C3A9F" w:rsidP="006C3A9F">
            <w:pPr>
              <w:rPr>
                <w:lang w:val="pt-PT"/>
              </w:rPr>
            </w:pPr>
          </w:p>
          <w:p w14:paraId="201726CF" w14:textId="77777777" w:rsidR="006C3A9F" w:rsidRPr="006C3A9F" w:rsidRDefault="006C3A9F" w:rsidP="006C3A9F">
            <w:pPr>
              <w:rPr>
                <w:lang w:val="pt-PT"/>
              </w:rPr>
            </w:pPr>
          </w:p>
          <w:p w14:paraId="1B76824E" w14:textId="77777777" w:rsidR="006C3A9F" w:rsidRPr="006C3A9F" w:rsidRDefault="006C3A9F" w:rsidP="006C3A9F">
            <w:pPr>
              <w:rPr>
                <w:lang w:val="pt-PT"/>
              </w:rPr>
            </w:pPr>
          </w:p>
          <w:p w14:paraId="20A2C500" w14:textId="77777777" w:rsidR="006C3A9F" w:rsidRPr="006C3A9F" w:rsidRDefault="006C3A9F" w:rsidP="006C3A9F">
            <w:pPr>
              <w:rPr>
                <w:lang w:val="pt-PT"/>
              </w:rPr>
            </w:pPr>
          </w:p>
          <w:p w14:paraId="19BC54C7" w14:textId="77777777" w:rsidR="006C3A9F" w:rsidRDefault="006C3A9F" w:rsidP="006C3A9F">
            <w:pPr>
              <w:rPr>
                <w:lang w:val="pt-PT"/>
              </w:rPr>
            </w:pPr>
          </w:p>
          <w:p w14:paraId="3478F986" w14:textId="77777777" w:rsidR="006C3A9F" w:rsidRPr="006C3A9F" w:rsidRDefault="006C3A9F" w:rsidP="006C3A9F">
            <w:pPr>
              <w:rPr>
                <w:lang w:val="pt-PT"/>
              </w:rPr>
            </w:pPr>
          </w:p>
          <w:p w14:paraId="21B1E8B5" w14:textId="77777777" w:rsidR="006C3A9F" w:rsidRPr="006C3A9F" w:rsidRDefault="006C3A9F" w:rsidP="006C3A9F">
            <w:pPr>
              <w:rPr>
                <w:lang w:val="pt-PT"/>
              </w:rPr>
            </w:pPr>
          </w:p>
          <w:p w14:paraId="4AE4296B" w14:textId="77777777" w:rsidR="006C3A9F" w:rsidRPr="006C3A9F" w:rsidRDefault="006C3A9F" w:rsidP="006C3A9F">
            <w:pPr>
              <w:rPr>
                <w:lang w:val="pt-PT"/>
              </w:rPr>
            </w:pPr>
          </w:p>
          <w:p w14:paraId="15CEF4F4" w14:textId="77777777" w:rsidR="006C3A9F" w:rsidRDefault="006C3A9F" w:rsidP="006C3A9F">
            <w:pPr>
              <w:rPr>
                <w:lang w:val="pt-PT"/>
              </w:rPr>
            </w:pPr>
          </w:p>
          <w:p w14:paraId="4487D7DA" w14:textId="77777777" w:rsidR="006C3A9F" w:rsidRPr="006C3A9F" w:rsidRDefault="006C3A9F" w:rsidP="006C3A9F">
            <w:pPr>
              <w:rPr>
                <w:lang w:val="pt-PT"/>
              </w:rPr>
            </w:pPr>
          </w:p>
          <w:p w14:paraId="3CA1777D" w14:textId="77777777" w:rsidR="006C3A9F" w:rsidRDefault="006C3A9F" w:rsidP="006C3A9F">
            <w:pPr>
              <w:rPr>
                <w:lang w:val="pt-PT"/>
              </w:rPr>
            </w:pPr>
          </w:p>
          <w:p w14:paraId="0A884989" w14:textId="77777777" w:rsidR="006C3A9F" w:rsidRPr="006C3A9F" w:rsidRDefault="006C3A9F" w:rsidP="006C3A9F">
            <w:pPr>
              <w:rPr>
                <w:lang w:val="pt-PT"/>
              </w:rPr>
            </w:pPr>
          </w:p>
        </w:tc>
        <w:tc>
          <w:tcPr>
            <w:tcW w:w="1665" w:type="dxa"/>
            <w:tcBorders>
              <w:top w:val="single" w:sz="4" w:space="0" w:color="auto"/>
              <w:left w:val="single" w:sz="4" w:space="0" w:color="auto"/>
              <w:bottom w:val="single" w:sz="4" w:space="0" w:color="auto"/>
            </w:tcBorders>
            <w:shd w:val="clear" w:color="auto" w:fill="FFFFFF" w:themeFill="background1"/>
            <w:vAlign w:val="center"/>
          </w:tcPr>
          <w:p w14:paraId="2979CB56" w14:textId="77777777" w:rsidR="003217DA" w:rsidRPr="00F5594E" w:rsidRDefault="003217DA" w:rsidP="00DA40F3">
            <w:pPr>
              <w:pStyle w:val="SemEspaamento"/>
              <w:ind w:left="142" w:right="164"/>
              <w:jc w:val="center"/>
              <w:rPr>
                <w:b/>
                <w:sz w:val="24"/>
                <w:szCs w:val="24"/>
                <w:u w:val="single"/>
                <w:lang w:val="pt-PT"/>
              </w:rPr>
            </w:pPr>
            <w:r w:rsidRPr="00F5594E">
              <w:rPr>
                <w:b/>
                <w:sz w:val="24"/>
                <w:szCs w:val="24"/>
                <w:u w:val="single"/>
                <w:lang w:val="pt-PT"/>
              </w:rPr>
              <w:t>Regime de Crédito</w:t>
            </w:r>
          </w:p>
        </w:tc>
        <w:tc>
          <w:tcPr>
            <w:tcW w:w="2127" w:type="dxa"/>
            <w:tcBorders>
              <w:top w:val="single" w:sz="4" w:space="0" w:color="auto"/>
              <w:left w:val="single" w:sz="4" w:space="0" w:color="auto"/>
              <w:bottom w:val="single" w:sz="4" w:space="0" w:color="auto"/>
            </w:tcBorders>
            <w:shd w:val="clear" w:color="auto" w:fill="FFFFFF" w:themeFill="background1"/>
            <w:vAlign w:val="center"/>
          </w:tcPr>
          <w:p w14:paraId="407A6F6B" w14:textId="77777777" w:rsidR="003217DA" w:rsidRPr="00F5594E" w:rsidRDefault="003217DA" w:rsidP="00DA40F3">
            <w:pPr>
              <w:pStyle w:val="SemEspaamento"/>
              <w:ind w:left="142" w:right="164"/>
              <w:jc w:val="center"/>
              <w:rPr>
                <w:b/>
                <w:sz w:val="24"/>
                <w:szCs w:val="24"/>
                <w:u w:val="single"/>
                <w:lang w:val="pt-PT"/>
              </w:rPr>
            </w:pPr>
            <w:r w:rsidRPr="00F5594E">
              <w:rPr>
                <w:b/>
                <w:sz w:val="24"/>
                <w:szCs w:val="24"/>
                <w:u w:val="single"/>
                <w:lang w:val="pt-PT"/>
              </w:rPr>
              <w:t>Tipo de Taxa</w:t>
            </w:r>
            <w:r w:rsidR="00EF7996" w:rsidRPr="00F5594E">
              <w:rPr>
                <w:b/>
                <w:sz w:val="24"/>
                <w:szCs w:val="24"/>
                <w:u w:val="single"/>
                <w:lang w:val="pt-PT"/>
              </w:rPr>
              <w:t xml:space="preserve"> e prazo máximo do empréstimo</w:t>
            </w:r>
          </w:p>
        </w:tc>
        <w:tc>
          <w:tcPr>
            <w:tcW w:w="2609" w:type="dxa"/>
            <w:tcBorders>
              <w:top w:val="single" w:sz="4" w:space="0" w:color="auto"/>
              <w:left w:val="single" w:sz="4" w:space="0" w:color="auto"/>
              <w:bottom w:val="single" w:sz="4" w:space="0" w:color="auto"/>
            </w:tcBorders>
            <w:shd w:val="clear" w:color="auto" w:fill="FFFFFF" w:themeFill="background1"/>
            <w:vAlign w:val="center"/>
          </w:tcPr>
          <w:p w14:paraId="34113928" w14:textId="77777777" w:rsidR="003217DA" w:rsidRPr="00F5594E" w:rsidRDefault="003217DA" w:rsidP="00DA40F3">
            <w:pPr>
              <w:pStyle w:val="SemEspaamento"/>
              <w:ind w:left="142" w:right="164"/>
              <w:jc w:val="center"/>
              <w:rPr>
                <w:b/>
                <w:sz w:val="24"/>
                <w:szCs w:val="24"/>
                <w:u w:val="single"/>
                <w:lang w:val="pt-PT"/>
              </w:rPr>
            </w:pPr>
            <w:r w:rsidRPr="00F5594E">
              <w:rPr>
                <w:b/>
                <w:sz w:val="24"/>
                <w:szCs w:val="24"/>
                <w:u w:val="single"/>
                <w:lang w:val="pt-PT"/>
              </w:rPr>
              <w:t>Finalidade</w:t>
            </w:r>
          </w:p>
        </w:tc>
      </w:tr>
      <w:tr w:rsidR="00806DEE" w:rsidRPr="00806DEE" w14:paraId="2F25D892" w14:textId="77777777" w:rsidTr="00F5594E">
        <w:trPr>
          <w:trHeight w:val="4030"/>
        </w:trPr>
        <w:tc>
          <w:tcPr>
            <w:tcW w:w="3003" w:type="dxa"/>
            <w:vMerge/>
            <w:tcBorders>
              <w:left w:val="single" w:sz="4" w:space="0" w:color="auto"/>
              <w:right w:val="single" w:sz="4" w:space="0" w:color="auto"/>
            </w:tcBorders>
            <w:shd w:val="clear" w:color="auto" w:fill="FFFFFF" w:themeFill="background1"/>
            <w:vAlign w:val="center"/>
          </w:tcPr>
          <w:p w14:paraId="5D701DBE" w14:textId="77777777" w:rsidR="003217DA" w:rsidRPr="00806DEE" w:rsidRDefault="003217DA" w:rsidP="00442897">
            <w:pPr>
              <w:pStyle w:val="SemEspaamento"/>
              <w:ind w:left="166"/>
              <w:rPr>
                <w:b/>
                <w:sz w:val="18"/>
                <w:lang w:val="pt-PT"/>
              </w:rPr>
            </w:pPr>
          </w:p>
        </w:tc>
        <w:tc>
          <w:tcPr>
            <w:tcW w:w="1665" w:type="dxa"/>
            <w:tcBorders>
              <w:top w:val="single" w:sz="4" w:space="0" w:color="auto"/>
              <w:left w:val="single" w:sz="4" w:space="0" w:color="auto"/>
              <w:bottom w:val="single" w:sz="4" w:space="0" w:color="auto"/>
            </w:tcBorders>
            <w:shd w:val="clear" w:color="auto" w:fill="FFFFFF" w:themeFill="background1"/>
            <w:vAlign w:val="center"/>
          </w:tcPr>
          <w:p w14:paraId="3131E17C" w14:textId="77777777" w:rsidR="003217DA" w:rsidRPr="00F5594E" w:rsidRDefault="003217DA" w:rsidP="00D65122">
            <w:pPr>
              <w:pStyle w:val="SemEspaamento"/>
              <w:ind w:left="142" w:right="164"/>
              <w:jc w:val="center"/>
              <w:rPr>
                <w:sz w:val="24"/>
                <w:szCs w:val="24"/>
                <w:lang w:val="pt-PT"/>
              </w:rPr>
            </w:pPr>
            <w:r w:rsidRPr="00F5594E">
              <w:rPr>
                <w:sz w:val="24"/>
                <w:szCs w:val="24"/>
                <w:lang w:val="pt-PT"/>
              </w:rPr>
              <w:t>Crédito habitação</w:t>
            </w:r>
          </w:p>
          <w:p w14:paraId="61A41541" w14:textId="77777777" w:rsidR="003217DA" w:rsidRPr="00F5594E" w:rsidRDefault="003217DA" w:rsidP="00D65122">
            <w:pPr>
              <w:pStyle w:val="SemEspaamento"/>
              <w:ind w:left="142" w:right="164"/>
              <w:jc w:val="center"/>
              <w:rPr>
                <w:sz w:val="24"/>
                <w:szCs w:val="24"/>
                <w:lang w:val="pt-PT"/>
              </w:rPr>
            </w:pPr>
            <w:r w:rsidRPr="00F5594E">
              <w:rPr>
                <w:sz w:val="24"/>
                <w:szCs w:val="24"/>
                <w:lang w:val="pt-PT"/>
              </w:rPr>
              <w:t>com garantia</w:t>
            </w:r>
          </w:p>
          <w:p w14:paraId="6ED05C31" w14:textId="77777777" w:rsidR="003217DA" w:rsidRPr="00F5594E" w:rsidRDefault="003217DA" w:rsidP="00D65122">
            <w:pPr>
              <w:pStyle w:val="SemEspaamento"/>
              <w:ind w:left="142" w:right="164"/>
              <w:jc w:val="center"/>
              <w:rPr>
                <w:sz w:val="24"/>
                <w:szCs w:val="24"/>
                <w:lang w:val="pt-PT"/>
              </w:rPr>
            </w:pPr>
            <w:r w:rsidRPr="00F5594E">
              <w:rPr>
                <w:sz w:val="24"/>
                <w:szCs w:val="24"/>
                <w:lang w:val="pt-PT"/>
              </w:rPr>
              <w:t>hipotecária</w:t>
            </w:r>
          </w:p>
          <w:p w14:paraId="4A6DAE20" w14:textId="77777777" w:rsidR="003217DA" w:rsidRPr="00F5594E" w:rsidRDefault="003217DA" w:rsidP="00D65122">
            <w:pPr>
              <w:pStyle w:val="SemEspaamento"/>
              <w:ind w:left="142" w:right="164"/>
              <w:jc w:val="center"/>
              <w:rPr>
                <w:sz w:val="24"/>
                <w:szCs w:val="24"/>
                <w:lang w:val="pt-PT"/>
              </w:rPr>
            </w:pPr>
          </w:p>
          <w:p w14:paraId="6CBDD1DF" w14:textId="77777777" w:rsidR="003217DA" w:rsidRPr="00F5594E" w:rsidRDefault="003217DA" w:rsidP="00D65122">
            <w:pPr>
              <w:pStyle w:val="SemEspaamento"/>
              <w:ind w:left="142" w:right="164"/>
              <w:jc w:val="center"/>
              <w:rPr>
                <w:sz w:val="24"/>
                <w:szCs w:val="24"/>
                <w:lang w:val="pt-PT"/>
              </w:rPr>
            </w:pPr>
          </w:p>
        </w:tc>
        <w:tc>
          <w:tcPr>
            <w:tcW w:w="2127" w:type="dxa"/>
            <w:tcBorders>
              <w:top w:val="single" w:sz="4" w:space="0" w:color="auto"/>
              <w:left w:val="single" w:sz="4" w:space="0" w:color="auto"/>
              <w:bottom w:val="single" w:sz="4" w:space="0" w:color="auto"/>
            </w:tcBorders>
            <w:shd w:val="clear" w:color="auto" w:fill="FFFFFF" w:themeFill="background1"/>
            <w:vAlign w:val="center"/>
          </w:tcPr>
          <w:p w14:paraId="49294675" w14:textId="77777777" w:rsidR="003217DA" w:rsidRPr="00F5594E" w:rsidRDefault="003217DA" w:rsidP="00DA40F3">
            <w:pPr>
              <w:pStyle w:val="PargrafodaLista"/>
              <w:widowControl/>
              <w:numPr>
                <w:ilvl w:val="0"/>
                <w:numId w:val="29"/>
              </w:numPr>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Taxa Variável Indexada (Euribor </w:t>
            </w:r>
            <w:r w:rsidR="00594C26" w:rsidRPr="00F5594E">
              <w:rPr>
                <w:sz w:val="24"/>
                <w:szCs w:val="24"/>
                <w:lang w:val="pt-PT"/>
              </w:rPr>
              <w:t>a 6</w:t>
            </w:r>
            <w:r w:rsidRPr="00F5594E">
              <w:rPr>
                <w:sz w:val="24"/>
                <w:szCs w:val="24"/>
                <w:lang w:val="pt-PT"/>
              </w:rPr>
              <w:t xml:space="preserve"> meses)</w:t>
            </w:r>
          </w:p>
          <w:p w14:paraId="4F80C674" w14:textId="77777777" w:rsidR="00EF7996" w:rsidRPr="00F5594E" w:rsidRDefault="00EF7996" w:rsidP="00EF7996">
            <w:pPr>
              <w:widowControl/>
              <w:tabs>
                <w:tab w:val="left" w:pos="214"/>
              </w:tabs>
              <w:autoSpaceDE/>
              <w:autoSpaceDN/>
              <w:spacing w:line="257" w:lineRule="auto"/>
              <w:ind w:left="360"/>
              <w:rPr>
                <w:rFonts w:ascii="Wingdings" w:eastAsia="Wingdings" w:hAnsi="Wingdings"/>
                <w:sz w:val="24"/>
                <w:szCs w:val="24"/>
                <w:lang w:val="pt-PT"/>
              </w:rPr>
            </w:pPr>
          </w:p>
          <w:p w14:paraId="1A4A22B7" w14:textId="77777777" w:rsidR="00EF7996" w:rsidRPr="00F5594E" w:rsidRDefault="00EF7996" w:rsidP="00EF7996">
            <w:pPr>
              <w:pStyle w:val="PargrafodaLista"/>
              <w:widowControl/>
              <w:numPr>
                <w:ilvl w:val="0"/>
                <w:numId w:val="29"/>
              </w:numPr>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Até 40 anos </w:t>
            </w:r>
          </w:p>
          <w:p w14:paraId="29228067" w14:textId="77777777" w:rsidR="00CE5230" w:rsidRPr="00F5594E" w:rsidRDefault="00CE5230" w:rsidP="00CE5230">
            <w:pPr>
              <w:pStyle w:val="PargrafodaLista"/>
              <w:rPr>
                <w:rFonts w:ascii="Wingdings" w:eastAsia="Wingdings" w:hAnsi="Wingdings"/>
                <w:sz w:val="24"/>
                <w:szCs w:val="24"/>
                <w:lang w:val="pt-PT"/>
              </w:rPr>
            </w:pPr>
          </w:p>
          <w:p w14:paraId="2BA4B28E" w14:textId="77777777" w:rsidR="00CE5230" w:rsidRPr="00F5594E" w:rsidRDefault="00CE5230" w:rsidP="00CE5230">
            <w:pPr>
              <w:pStyle w:val="PargrafodaLista"/>
              <w:widowControl/>
              <w:numPr>
                <w:ilvl w:val="0"/>
                <w:numId w:val="29"/>
              </w:numPr>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Prazo padrão ou com carência de capital </w:t>
            </w:r>
          </w:p>
          <w:p w14:paraId="6862C1D5" w14:textId="77777777" w:rsidR="00CE5230" w:rsidRPr="00F5594E" w:rsidRDefault="00CE5230" w:rsidP="00CE5230">
            <w:pPr>
              <w:pStyle w:val="PargrafodaLista"/>
              <w:widowControl/>
              <w:tabs>
                <w:tab w:val="left" w:pos="214"/>
              </w:tabs>
              <w:autoSpaceDE/>
              <w:autoSpaceDN/>
              <w:spacing w:line="257" w:lineRule="auto"/>
              <w:ind w:left="720" w:firstLine="0"/>
              <w:rPr>
                <w:rFonts w:ascii="Wingdings" w:eastAsia="Wingdings" w:hAnsi="Wingdings"/>
                <w:sz w:val="24"/>
                <w:szCs w:val="24"/>
                <w:lang w:val="pt-PT"/>
              </w:rPr>
            </w:pPr>
          </w:p>
          <w:p w14:paraId="2FB2F6D3" w14:textId="77777777" w:rsidR="003217DA" w:rsidRPr="00F5594E" w:rsidRDefault="003217DA" w:rsidP="001F334B">
            <w:pPr>
              <w:pStyle w:val="PargrafodaLista"/>
              <w:widowControl/>
              <w:tabs>
                <w:tab w:val="left" w:pos="214"/>
              </w:tabs>
              <w:autoSpaceDE/>
              <w:autoSpaceDN/>
              <w:spacing w:line="276" w:lineRule="auto"/>
              <w:ind w:left="720" w:right="220" w:firstLine="0"/>
              <w:rPr>
                <w:rFonts w:ascii="Wingdings" w:eastAsia="Wingdings" w:hAnsi="Wingdings"/>
                <w:sz w:val="24"/>
                <w:szCs w:val="24"/>
                <w:lang w:val="pt-PT"/>
              </w:rPr>
            </w:pPr>
          </w:p>
          <w:p w14:paraId="7FB3CC73" w14:textId="77777777" w:rsidR="003217DA" w:rsidRPr="00F5594E" w:rsidRDefault="003217DA" w:rsidP="00904A31">
            <w:pPr>
              <w:pStyle w:val="SemEspaamento"/>
              <w:ind w:left="142" w:right="164"/>
              <w:rPr>
                <w:sz w:val="24"/>
                <w:szCs w:val="24"/>
                <w:lang w:val="pt-PT"/>
              </w:rPr>
            </w:pP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742C7" w14:textId="77777777" w:rsidR="00E07DD6" w:rsidRPr="00F5594E" w:rsidRDefault="00E07DD6" w:rsidP="00E07DD6">
            <w:pPr>
              <w:pStyle w:val="SemEspaamento"/>
              <w:ind w:right="164"/>
              <w:rPr>
                <w:sz w:val="24"/>
                <w:szCs w:val="24"/>
                <w:lang w:val="pt-PT"/>
              </w:rPr>
            </w:pPr>
            <w:r w:rsidRPr="00F5594E">
              <w:rPr>
                <w:sz w:val="24"/>
                <w:szCs w:val="24"/>
                <w:lang w:val="pt-PT"/>
              </w:rPr>
              <w:t xml:space="preserve"> </w:t>
            </w:r>
          </w:p>
          <w:p w14:paraId="24898E75" w14:textId="77777777" w:rsidR="003217DA" w:rsidRPr="00F5594E" w:rsidRDefault="003217DA" w:rsidP="00FD20F8">
            <w:pPr>
              <w:pStyle w:val="SemEspaamento"/>
              <w:numPr>
                <w:ilvl w:val="0"/>
                <w:numId w:val="27"/>
              </w:numPr>
              <w:ind w:left="745" w:right="164"/>
              <w:rPr>
                <w:sz w:val="24"/>
                <w:szCs w:val="24"/>
                <w:lang w:val="pt-PT"/>
              </w:rPr>
            </w:pPr>
            <w:r w:rsidRPr="00F5594E">
              <w:rPr>
                <w:sz w:val="24"/>
                <w:szCs w:val="24"/>
                <w:lang w:val="pt-PT"/>
              </w:rPr>
              <w:t>Habitação Própria Permanente;</w:t>
            </w:r>
          </w:p>
          <w:p w14:paraId="4C2AE0E4" w14:textId="77777777" w:rsidR="003217DA" w:rsidRPr="00F5594E" w:rsidRDefault="003217DA" w:rsidP="00FD20F8">
            <w:pPr>
              <w:pStyle w:val="SemEspaamento"/>
              <w:numPr>
                <w:ilvl w:val="0"/>
                <w:numId w:val="27"/>
              </w:numPr>
              <w:ind w:left="745" w:right="164"/>
              <w:rPr>
                <w:sz w:val="24"/>
                <w:szCs w:val="24"/>
                <w:lang w:val="pt-PT"/>
              </w:rPr>
            </w:pPr>
            <w:r w:rsidRPr="00F5594E">
              <w:rPr>
                <w:sz w:val="24"/>
                <w:szCs w:val="24"/>
                <w:lang w:val="pt-PT"/>
              </w:rPr>
              <w:t>Habitação Secundária</w:t>
            </w:r>
            <w:r w:rsidR="00FD20F8" w:rsidRPr="00F5594E">
              <w:rPr>
                <w:sz w:val="24"/>
                <w:szCs w:val="24"/>
                <w:lang w:val="pt-PT"/>
              </w:rPr>
              <w:t xml:space="preserve"> ou para </w:t>
            </w:r>
            <w:r w:rsidRPr="00F5594E">
              <w:rPr>
                <w:sz w:val="24"/>
                <w:szCs w:val="24"/>
                <w:lang w:val="pt-PT"/>
              </w:rPr>
              <w:t>Arrendamento</w:t>
            </w:r>
            <w:r w:rsidR="00FD20F8" w:rsidRPr="00F5594E">
              <w:rPr>
                <w:sz w:val="24"/>
                <w:szCs w:val="24"/>
                <w:lang w:val="pt-PT"/>
              </w:rPr>
              <w:t>;</w:t>
            </w:r>
          </w:p>
          <w:p w14:paraId="2402621F" w14:textId="77777777" w:rsidR="003217DA" w:rsidRPr="00F5594E" w:rsidRDefault="003217DA" w:rsidP="00FD20F8">
            <w:pPr>
              <w:pStyle w:val="SemEspaamento"/>
              <w:numPr>
                <w:ilvl w:val="0"/>
                <w:numId w:val="27"/>
              </w:numPr>
              <w:ind w:left="745" w:right="164"/>
              <w:rPr>
                <w:sz w:val="24"/>
                <w:szCs w:val="24"/>
                <w:lang w:val="pt-PT"/>
              </w:rPr>
            </w:pPr>
            <w:r w:rsidRPr="00F5594E">
              <w:rPr>
                <w:sz w:val="24"/>
                <w:szCs w:val="24"/>
                <w:lang w:val="pt-PT"/>
              </w:rPr>
              <w:t>Construção;</w:t>
            </w:r>
          </w:p>
          <w:p w14:paraId="0A7B0A32" w14:textId="77777777" w:rsidR="003217DA" w:rsidRPr="00F5594E" w:rsidRDefault="003217DA" w:rsidP="00FD20F8">
            <w:pPr>
              <w:pStyle w:val="SemEspaamento"/>
              <w:numPr>
                <w:ilvl w:val="0"/>
                <w:numId w:val="27"/>
              </w:numPr>
              <w:ind w:left="745" w:right="164"/>
              <w:rPr>
                <w:sz w:val="24"/>
                <w:szCs w:val="24"/>
                <w:lang w:val="pt-PT"/>
              </w:rPr>
            </w:pPr>
            <w:r w:rsidRPr="00F5594E">
              <w:rPr>
                <w:sz w:val="24"/>
                <w:szCs w:val="24"/>
                <w:lang w:val="pt-PT"/>
              </w:rPr>
              <w:t>Aquisição de Terreno;</w:t>
            </w:r>
          </w:p>
          <w:p w14:paraId="2D42C5DB" w14:textId="77777777" w:rsidR="00FD20F8" w:rsidRPr="00F5594E" w:rsidRDefault="003217DA" w:rsidP="00FD20F8">
            <w:pPr>
              <w:pStyle w:val="SemEspaamento"/>
              <w:numPr>
                <w:ilvl w:val="0"/>
                <w:numId w:val="27"/>
              </w:numPr>
              <w:ind w:right="164"/>
              <w:rPr>
                <w:sz w:val="24"/>
                <w:szCs w:val="24"/>
                <w:lang w:val="pt-PT"/>
              </w:rPr>
            </w:pPr>
            <w:r w:rsidRPr="00F5594E">
              <w:rPr>
                <w:sz w:val="24"/>
                <w:szCs w:val="24"/>
                <w:lang w:val="pt-PT"/>
              </w:rPr>
              <w:t>Obras</w:t>
            </w:r>
          </w:p>
          <w:p w14:paraId="75AD240B" w14:textId="77777777" w:rsidR="00FD20F8" w:rsidRPr="00F5594E" w:rsidRDefault="00FD20F8" w:rsidP="00FD20F8">
            <w:pPr>
              <w:pStyle w:val="SemEspaamento"/>
              <w:ind w:left="862" w:right="164"/>
              <w:rPr>
                <w:sz w:val="24"/>
                <w:szCs w:val="24"/>
                <w:lang w:val="pt-PT"/>
              </w:rPr>
            </w:pPr>
          </w:p>
          <w:p w14:paraId="0E4CB0C3" w14:textId="77777777" w:rsidR="00100064" w:rsidRPr="00F5594E" w:rsidRDefault="00100064" w:rsidP="00FD20F8">
            <w:pPr>
              <w:pStyle w:val="SemEspaamento"/>
              <w:ind w:left="862" w:right="164"/>
              <w:rPr>
                <w:sz w:val="24"/>
                <w:szCs w:val="24"/>
                <w:lang w:val="pt-PT"/>
              </w:rPr>
            </w:pPr>
          </w:p>
        </w:tc>
      </w:tr>
      <w:tr w:rsidR="00806DEE" w:rsidRPr="00806DEE" w14:paraId="7D4956AB" w14:textId="77777777" w:rsidTr="00F5594E">
        <w:trPr>
          <w:trHeight w:val="65"/>
        </w:trPr>
        <w:tc>
          <w:tcPr>
            <w:tcW w:w="3003" w:type="dxa"/>
            <w:vMerge/>
            <w:tcBorders>
              <w:left w:val="single" w:sz="4" w:space="0" w:color="auto"/>
              <w:bottom w:val="single" w:sz="4" w:space="0" w:color="auto"/>
              <w:right w:val="single" w:sz="4" w:space="0" w:color="auto"/>
            </w:tcBorders>
            <w:shd w:val="clear" w:color="auto" w:fill="FFFFFF" w:themeFill="background1"/>
            <w:vAlign w:val="center"/>
          </w:tcPr>
          <w:p w14:paraId="59F22790" w14:textId="77777777" w:rsidR="003217DA" w:rsidRPr="00806DEE" w:rsidRDefault="003217DA" w:rsidP="00442897">
            <w:pPr>
              <w:pStyle w:val="SemEspaamento"/>
              <w:ind w:left="166"/>
              <w:rPr>
                <w:b/>
                <w:sz w:val="18"/>
                <w:lang w:val="pt-PT"/>
              </w:rPr>
            </w:pPr>
          </w:p>
        </w:tc>
        <w:tc>
          <w:tcPr>
            <w:tcW w:w="1665" w:type="dxa"/>
            <w:tcBorders>
              <w:top w:val="single" w:sz="4" w:space="0" w:color="auto"/>
              <w:left w:val="single" w:sz="4" w:space="0" w:color="auto"/>
              <w:bottom w:val="nil"/>
              <w:right w:val="single" w:sz="4" w:space="0" w:color="auto"/>
            </w:tcBorders>
            <w:shd w:val="clear" w:color="auto" w:fill="FFFFFF" w:themeFill="background1"/>
            <w:vAlign w:val="center"/>
          </w:tcPr>
          <w:p w14:paraId="39E4A6F0" w14:textId="77777777" w:rsidR="003217DA" w:rsidRPr="00806DEE" w:rsidRDefault="003217DA" w:rsidP="00D65122">
            <w:pPr>
              <w:pStyle w:val="SemEspaamento"/>
              <w:ind w:left="142" w:right="164"/>
              <w:jc w:val="center"/>
              <w:rPr>
                <w:sz w:val="18"/>
                <w:lang w:val="pt-PT"/>
              </w:rPr>
            </w:pPr>
          </w:p>
        </w:tc>
        <w:tc>
          <w:tcPr>
            <w:tcW w:w="2127" w:type="dxa"/>
            <w:tcBorders>
              <w:top w:val="single" w:sz="4" w:space="0" w:color="auto"/>
              <w:left w:val="single" w:sz="4" w:space="0" w:color="auto"/>
              <w:bottom w:val="nil"/>
              <w:right w:val="single" w:sz="4" w:space="0" w:color="auto"/>
            </w:tcBorders>
            <w:shd w:val="clear" w:color="auto" w:fill="FFFFFF" w:themeFill="background1"/>
            <w:vAlign w:val="center"/>
          </w:tcPr>
          <w:p w14:paraId="13E5270C" w14:textId="77777777" w:rsidR="003217DA" w:rsidRPr="00F5594E" w:rsidRDefault="003217DA" w:rsidP="001F334B">
            <w:pPr>
              <w:pStyle w:val="SemEspaamento"/>
              <w:ind w:right="164"/>
              <w:rPr>
                <w:sz w:val="24"/>
                <w:szCs w:val="24"/>
                <w:lang w:val="pt-PT"/>
              </w:rPr>
            </w:pPr>
          </w:p>
        </w:tc>
        <w:tc>
          <w:tcPr>
            <w:tcW w:w="2609" w:type="dxa"/>
            <w:tcBorders>
              <w:top w:val="single" w:sz="4" w:space="0" w:color="auto"/>
              <w:left w:val="single" w:sz="4" w:space="0" w:color="auto"/>
              <w:bottom w:val="nil"/>
              <w:right w:val="single" w:sz="4" w:space="0" w:color="auto"/>
            </w:tcBorders>
            <w:shd w:val="clear" w:color="auto" w:fill="FFFFFF" w:themeFill="background1"/>
            <w:vAlign w:val="center"/>
          </w:tcPr>
          <w:p w14:paraId="5917B360" w14:textId="77777777" w:rsidR="003217DA" w:rsidRPr="00806DEE" w:rsidRDefault="003217DA" w:rsidP="001F334B">
            <w:pPr>
              <w:pStyle w:val="SemEspaamento"/>
              <w:ind w:left="862" w:right="164"/>
              <w:rPr>
                <w:sz w:val="18"/>
                <w:lang w:val="pt-PT"/>
              </w:rPr>
            </w:pPr>
          </w:p>
        </w:tc>
      </w:tr>
      <w:tr w:rsidR="00806DEE" w:rsidRPr="00806DEE" w14:paraId="1CC2D40F" w14:textId="77777777" w:rsidTr="00F5594E">
        <w:trPr>
          <w:trHeight w:val="70"/>
        </w:trPr>
        <w:tc>
          <w:tcPr>
            <w:tcW w:w="3003" w:type="dxa"/>
            <w:vMerge/>
            <w:tcBorders>
              <w:top w:val="single" w:sz="4" w:space="0" w:color="auto"/>
              <w:left w:val="single" w:sz="4" w:space="0" w:color="auto"/>
              <w:right w:val="single" w:sz="4" w:space="0" w:color="auto"/>
            </w:tcBorders>
            <w:shd w:val="clear" w:color="auto" w:fill="FFFFFF" w:themeFill="background1"/>
            <w:vAlign w:val="center"/>
          </w:tcPr>
          <w:p w14:paraId="018ED470" w14:textId="77777777" w:rsidR="003217DA" w:rsidRPr="00806DEE" w:rsidRDefault="003217DA" w:rsidP="00442897">
            <w:pPr>
              <w:pStyle w:val="SemEspaamento"/>
              <w:ind w:left="166"/>
              <w:rPr>
                <w:b/>
                <w:sz w:val="18"/>
                <w:lang w:val="pt-PT"/>
              </w:rPr>
            </w:pPr>
          </w:p>
        </w:tc>
        <w:tc>
          <w:tcPr>
            <w:tcW w:w="1665" w:type="dxa"/>
            <w:tcBorders>
              <w:top w:val="nil"/>
              <w:left w:val="single" w:sz="4" w:space="0" w:color="auto"/>
              <w:bottom w:val="single" w:sz="4" w:space="0" w:color="auto"/>
              <w:right w:val="single" w:sz="4" w:space="0" w:color="auto"/>
            </w:tcBorders>
            <w:shd w:val="clear" w:color="auto" w:fill="FFFFFF" w:themeFill="background1"/>
            <w:vAlign w:val="center"/>
          </w:tcPr>
          <w:p w14:paraId="5F7878F8" w14:textId="77777777" w:rsidR="003217DA" w:rsidRPr="00F5594E" w:rsidRDefault="00792A93" w:rsidP="00D65122">
            <w:pPr>
              <w:pStyle w:val="SemEspaamento"/>
              <w:ind w:left="142" w:right="164"/>
              <w:jc w:val="center"/>
              <w:rPr>
                <w:sz w:val="24"/>
                <w:szCs w:val="24"/>
                <w:lang w:val="pt-PT"/>
              </w:rPr>
            </w:pPr>
            <w:r w:rsidRPr="00F5594E">
              <w:rPr>
                <w:sz w:val="24"/>
                <w:szCs w:val="24"/>
                <w:lang w:val="pt-PT"/>
              </w:rPr>
              <w:t xml:space="preserve">Outro </w:t>
            </w:r>
            <w:r w:rsidR="003217DA" w:rsidRPr="00F5594E">
              <w:rPr>
                <w:sz w:val="24"/>
                <w:szCs w:val="24"/>
                <w:lang w:val="pt-PT"/>
              </w:rPr>
              <w:t>Crédito</w:t>
            </w:r>
          </w:p>
          <w:p w14:paraId="2BC5A959" w14:textId="77777777" w:rsidR="003217DA" w:rsidRPr="00806DEE" w:rsidRDefault="003217DA" w:rsidP="00D65122">
            <w:pPr>
              <w:pStyle w:val="SemEspaamento"/>
              <w:ind w:left="142" w:right="164"/>
              <w:jc w:val="center"/>
              <w:rPr>
                <w:sz w:val="18"/>
                <w:lang w:val="pt-PT"/>
              </w:rPr>
            </w:pPr>
            <w:r w:rsidRPr="00F5594E">
              <w:rPr>
                <w:sz w:val="24"/>
                <w:szCs w:val="24"/>
                <w:lang w:val="pt-PT"/>
              </w:rPr>
              <w:t>hipotecário</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58FE85CF" w14:textId="77777777" w:rsidR="00EF7996" w:rsidRPr="00F5594E" w:rsidRDefault="003217DA" w:rsidP="00CE5230">
            <w:pPr>
              <w:pStyle w:val="PargrafodaLista"/>
              <w:widowControl/>
              <w:numPr>
                <w:ilvl w:val="0"/>
                <w:numId w:val="28"/>
              </w:numPr>
              <w:tabs>
                <w:tab w:val="left" w:pos="214"/>
              </w:tabs>
              <w:autoSpaceDE/>
              <w:autoSpaceDN/>
              <w:spacing w:line="253" w:lineRule="auto"/>
              <w:rPr>
                <w:rFonts w:ascii="Wingdings" w:eastAsia="Wingdings" w:hAnsi="Wingdings"/>
                <w:b/>
                <w:sz w:val="24"/>
                <w:szCs w:val="24"/>
                <w:lang w:val="pt-PT"/>
              </w:rPr>
            </w:pPr>
            <w:r w:rsidRPr="00F5594E">
              <w:rPr>
                <w:sz w:val="24"/>
                <w:szCs w:val="24"/>
                <w:lang w:val="pt-PT"/>
              </w:rPr>
              <w:t xml:space="preserve">Taxa Variável Indexada </w:t>
            </w:r>
            <w:r w:rsidR="00792A93" w:rsidRPr="00F5594E">
              <w:rPr>
                <w:sz w:val="24"/>
                <w:szCs w:val="24"/>
                <w:lang w:val="pt-PT"/>
              </w:rPr>
              <w:t>(Euribor</w:t>
            </w:r>
            <w:r w:rsidR="00594C26" w:rsidRPr="00F5594E">
              <w:rPr>
                <w:sz w:val="24"/>
                <w:szCs w:val="24"/>
                <w:lang w:val="pt-PT"/>
              </w:rPr>
              <w:t xml:space="preserve"> a 6 </w:t>
            </w:r>
          </w:p>
          <w:p w14:paraId="3760452B" w14:textId="77777777" w:rsidR="00792A93" w:rsidRPr="00F5594E" w:rsidRDefault="00594C26" w:rsidP="00EF7996">
            <w:pPr>
              <w:pStyle w:val="PargrafodaLista"/>
              <w:widowControl/>
              <w:tabs>
                <w:tab w:val="left" w:pos="214"/>
              </w:tabs>
              <w:autoSpaceDE/>
              <w:autoSpaceDN/>
              <w:spacing w:line="253" w:lineRule="auto"/>
              <w:ind w:left="862" w:firstLine="0"/>
              <w:rPr>
                <w:sz w:val="24"/>
                <w:szCs w:val="24"/>
                <w:lang w:val="pt-PT"/>
              </w:rPr>
            </w:pPr>
            <w:r w:rsidRPr="00F5594E">
              <w:rPr>
                <w:sz w:val="24"/>
                <w:szCs w:val="24"/>
                <w:lang w:val="pt-PT"/>
              </w:rPr>
              <w:t>meses)</w:t>
            </w:r>
          </w:p>
          <w:p w14:paraId="034A5CD7" w14:textId="77777777" w:rsidR="00EF7996" w:rsidRPr="00F5594E" w:rsidRDefault="00EF7996" w:rsidP="00EF7996">
            <w:pPr>
              <w:pStyle w:val="PargrafodaLista"/>
              <w:widowControl/>
              <w:tabs>
                <w:tab w:val="left" w:pos="214"/>
              </w:tabs>
              <w:autoSpaceDE/>
              <w:autoSpaceDN/>
              <w:spacing w:line="253" w:lineRule="auto"/>
              <w:ind w:left="862" w:firstLine="0"/>
              <w:rPr>
                <w:rFonts w:ascii="Wingdings" w:eastAsia="Wingdings" w:hAnsi="Wingdings"/>
                <w:b/>
                <w:sz w:val="24"/>
                <w:szCs w:val="24"/>
                <w:lang w:val="pt-PT"/>
              </w:rPr>
            </w:pPr>
          </w:p>
          <w:p w14:paraId="56D84BE4" w14:textId="77777777" w:rsidR="00EF7996" w:rsidRPr="00F5594E" w:rsidRDefault="00EF7996" w:rsidP="00CE5230">
            <w:pPr>
              <w:pStyle w:val="PargrafodaLista"/>
              <w:widowControl/>
              <w:numPr>
                <w:ilvl w:val="0"/>
                <w:numId w:val="28"/>
              </w:numPr>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Conforme a finalidade prazo máximo de 1 </w:t>
            </w:r>
            <w:r w:rsidR="001D069F" w:rsidRPr="00F5594E">
              <w:rPr>
                <w:sz w:val="24"/>
                <w:szCs w:val="24"/>
                <w:lang w:val="pt-PT"/>
              </w:rPr>
              <w:t>a</w:t>
            </w:r>
            <w:r w:rsidRPr="00F5594E">
              <w:rPr>
                <w:sz w:val="24"/>
                <w:szCs w:val="24"/>
                <w:lang w:val="pt-PT"/>
              </w:rPr>
              <w:t xml:space="preserve"> 30 anos </w:t>
            </w:r>
          </w:p>
          <w:p w14:paraId="42E454FA" w14:textId="77777777" w:rsidR="00CE5230" w:rsidRPr="00F5594E" w:rsidRDefault="00CE5230" w:rsidP="00CE5230">
            <w:pPr>
              <w:pStyle w:val="PargrafodaLista"/>
              <w:widowControl/>
              <w:numPr>
                <w:ilvl w:val="0"/>
                <w:numId w:val="28"/>
              </w:numPr>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Prazo padrão ou com carência de capital </w:t>
            </w:r>
          </w:p>
          <w:p w14:paraId="4C9CE1EC" w14:textId="77777777" w:rsidR="00EF7996" w:rsidRPr="00F5594E" w:rsidRDefault="00EF7996" w:rsidP="00EF7996">
            <w:pPr>
              <w:pStyle w:val="PargrafodaLista"/>
              <w:widowControl/>
              <w:tabs>
                <w:tab w:val="left" w:pos="214"/>
              </w:tabs>
              <w:autoSpaceDE/>
              <w:autoSpaceDN/>
              <w:spacing w:line="253" w:lineRule="auto"/>
              <w:ind w:left="862" w:firstLine="0"/>
              <w:rPr>
                <w:rFonts w:ascii="Wingdings" w:eastAsia="Wingdings" w:hAnsi="Wingdings"/>
                <w:b/>
                <w:sz w:val="24"/>
                <w:szCs w:val="24"/>
                <w:lang w:val="pt-PT"/>
              </w:rPr>
            </w:pPr>
          </w:p>
          <w:p w14:paraId="3993F22D" w14:textId="77777777" w:rsidR="00EF7996" w:rsidRPr="00F5594E" w:rsidRDefault="00EF7996" w:rsidP="00EF7996">
            <w:pPr>
              <w:widowControl/>
              <w:tabs>
                <w:tab w:val="left" w:pos="214"/>
              </w:tabs>
              <w:autoSpaceDE/>
              <w:autoSpaceDN/>
              <w:spacing w:line="257" w:lineRule="auto"/>
              <w:rPr>
                <w:rFonts w:ascii="Wingdings" w:eastAsia="Wingdings" w:hAnsi="Wingdings"/>
                <w:sz w:val="24"/>
                <w:szCs w:val="24"/>
                <w:lang w:val="pt-PT"/>
              </w:rPr>
            </w:pPr>
            <w:r w:rsidRPr="00F5594E">
              <w:rPr>
                <w:sz w:val="24"/>
                <w:szCs w:val="24"/>
                <w:lang w:val="pt-PT"/>
              </w:rPr>
              <w:t xml:space="preserve"> </w:t>
            </w:r>
          </w:p>
          <w:p w14:paraId="7BBE8136" w14:textId="77777777" w:rsidR="003217DA" w:rsidRPr="00F5594E" w:rsidRDefault="003217DA" w:rsidP="00594C26">
            <w:pPr>
              <w:pStyle w:val="PargrafodaLista"/>
              <w:widowControl/>
              <w:tabs>
                <w:tab w:val="left" w:pos="215"/>
              </w:tabs>
              <w:autoSpaceDE/>
              <w:autoSpaceDN/>
              <w:spacing w:line="0" w:lineRule="atLeast"/>
              <w:ind w:left="862" w:firstLine="0"/>
              <w:rPr>
                <w:rFonts w:ascii="Wingdings" w:eastAsia="Wingdings" w:hAnsi="Wingdings"/>
                <w:b/>
                <w:sz w:val="24"/>
                <w:szCs w:val="24"/>
                <w:lang w:val="pt-PT"/>
              </w:rPr>
            </w:pPr>
          </w:p>
        </w:tc>
        <w:tc>
          <w:tcPr>
            <w:tcW w:w="2609" w:type="dxa"/>
            <w:tcBorders>
              <w:top w:val="nil"/>
              <w:left w:val="single" w:sz="4" w:space="0" w:color="auto"/>
              <w:bottom w:val="single" w:sz="4" w:space="0" w:color="auto"/>
              <w:right w:val="single" w:sz="4" w:space="0" w:color="auto"/>
            </w:tcBorders>
            <w:shd w:val="clear" w:color="auto" w:fill="FFFFFF" w:themeFill="background1"/>
            <w:vAlign w:val="center"/>
          </w:tcPr>
          <w:p w14:paraId="566FDECA" w14:textId="77777777" w:rsidR="003217DA" w:rsidRPr="00F5594E" w:rsidRDefault="00BC4DDE" w:rsidP="003217DA">
            <w:pPr>
              <w:pStyle w:val="SemEspaamento"/>
              <w:numPr>
                <w:ilvl w:val="0"/>
                <w:numId w:val="28"/>
              </w:numPr>
              <w:ind w:right="164"/>
              <w:rPr>
                <w:sz w:val="24"/>
                <w:szCs w:val="24"/>
                <w:lang w:val="pt-PT"/>
              </w:rPr>
            </w:pPr>
            <w:r w:rsidRPr="00F5594E">
              <w:rPr>
                <w:sz w:val="24"/>
                <w:szCs w:val="24"/>
                <w:lang w:val="pt-PT"/>
              </w:rPr>
              <w:t>O</w:t>
            </w:r>
            <w:r w:rsidR="003217DA" w:rsidRPr="00F5594E">
              <w:rPr>
                <w:sz w:val="24"/>
                <w:szCs w:val="24"/>
                <w:lang w:val="pt-PT"/>
              </w:rPr>
              <w:t>utras finalidades</w:t>
            </w:r>
          </w:p>
        </w:tc>
      </w:tr>
      <w:tr w:rsidR="00806DEE" w:rsidRPr="00EF10CC" w14:paraId="19347EFE" w14:textId="77777777" w:rsidTr="00E07DD6">
        <w:trPr>
          <w:trHeight w:val="353"/>
        </w:trPr>
        <w:tc>
          <w:tcPr>
            <w:tcW w:w="3003" w:type="dxa"/>
            <w:tcBorders>
              <w:top w:val="single" w:sz="4" w:space="0" w:color="auto"/>
              <w:left w:val="single" w:sz="4" w:space="0" w:color="auto"/>
              <w:bottom w:val="single" w:sz="4" w:space="0" w:color="000000"/>
            </w:tcBorders>
            <w:shd w:val="clear" w:color="auto" w:fill="FFFFFF" w:themeFill="background1"/>
            <w:vAlign w:val="center"/>
          </w:tcPr>
          <w:p w14:paraId="794E13C5" w14:textId="77777777" w:rsidR="003217DA" w:rsidRPr="00F5594E" w:rsidRDefault="00BE2D63" w:rsidP="00806DEE">
            <w:pPr>
              <w:pStyle w:val="SemEspaamento"/>
              <w:ind w:left="166"/>
              <w:rPr>
                <w:b/>
                <w:color w:val="17365D" w:themeColor="text2" w:themeShade="BF"/>
                <w:sz w:val="24"/>
                <w:szCs w:val="24"/>
                <w:lang w:val="pt-PT"/>
              </w:rPr>
            </w:pPr>
            <w:r w:rsidRPr="00F5594E">
              <w:rPr>
                <w:b/>
                <w:color w:val="17365D" w:themeColor="text2" w:themeShade="BF"/>
                <w:sz w:val="24"/>
                <w:szCs w:val="24"/>
                <w:lang w:val="pt-PT"/>
              </w:rPr>
              <w:lastRenderedPageBreak/>
              <w:t>Tipo de Taxa de Juro</w:t>
            </w:r>
          </w:p>
          <w:p w14:paraId="7830C509" w14:textId="77777777" w:rsidR="003217DA" w:rsidRDefault="003217DA" w:rsidP="003217DA">
            <w:pPr>
              <w:pStyle w:val="SemEspaamento"/>
              <w:ind w:left="142" w:right="304"/>
              <w:rPr>
                <w:b/>
                <w:i/>
                <w:sz w:val="18"/>
                <w:lang w:val="pt-PT"/>
              </w:rPr>
            </w:pPr>
          </w:p>
          <w:p w14:paraId="6B6C53F2" w14:textId="77777777" w:rsidR="009C5DCB" w:rsidRPr="009C5DCB" w:rsidRDefault="009C5DCB" w:rsidP="009C5DCB">
            <w:pPr>
              <w:rPr>
                <w:lang w:val="pt-PT"/>
              </w:rPr>
            </w:pPr>
          </w:p>
          <w:p w14:paraId="080A81AE" w14:textId="77777777" w:rsidR="009C5DCB" w:rsidRPr="009C5DCB" w:rsidRDefault="009C5DCB" w:rsidP="009C5DCB">
            <w:pPr>
              <w:rPr>
                <w:lang w:val="pt-PT"/>
              </w:rPr>
            </w:pPr>
          </w:p>
          <w:p w14:paraId="0C53AF23" w14:textId="77777777" w:rsidR="009C5DCB" w:rsidRPr="009C5DCB" w:rsidRDefault="009C5DCB" w:rsidP="009C5DCB">
            <w:pPr>
              <w:rPr>
                <w:lang w:val="pt-PT"/>
              </w:rPr>
            </w:pPr>
          </w:p>
          <w:p w14:paraId="206CA5FC" w14:textId="77777777" w:rsidR="009C5DCB" w:rsidRPr="009C5DCB" w:rsidRDefault="009C5DCB" w:rsidP="009C5DCB">
            <w:pPr>
              <w:rPr>
                <w:lang w:val="pt-PT"/>
              </w:rPr>
            </w:pPr>
          </w:p>
          <w:p w14:paraId="43534703" w14:textId="77777777" w:rsidR="009C5DCB" w:rsidRPr="009C5DCB" w:rsidRDefault="009C5DCB" w:rsidP="009C5DCB">
            <w:pPr>
              <w:rPr>
                <w:lang w:val="pt-PT"/>
              </w:rPr>
            </w:pPr>
          </w:p>
          <w:p w14:paraId="3A2A91E1" w14:textId="77777777" w:rsidR="009C5DCB" w:rsidRPr="009C5DCB" w:rsidRDefault="009C5DCB" w:rsidP="009C5DCB">
            <w:pPr>
              <w:rPr>
                <w:lang w:val="pt-PT"/>
              </w:rPr>
            </w:pPr>
          </w:p>
          <w:p w14:paraId="293DE5C5" w14:textId="77777777" w:rsidR="009C5DCB" w:rsidRPr="009C5DCB" w:rsidRDefault="009C5DCB" w:rsidP="009C5DCB">
            <w:pPr>
              <w:rPr>
                <w:lang w:val="pt-PT"/>
              </w:rPr>
            </w:pPr>
          </w:p>
          <w:p w14:paraId="315EC1CD" w14:textId="77777777" w:rsidR="009C5DCB" w:rsidRPr="009C5DCB" w:rsidRDefault="009C5DCB" w:rsidP="009C5DCB">
            <w:pPr>
              <w:rPr>
                <w:lang w:val="pt-PT"/>
              </w:rPr>
            </w:pPr>
          </w:p>
          <w:p w14:paraId="26143D69" w14:textId="77777777" w:rsidR="009C5DCB" w:rsidRPr="009C5DCB" w:rsidRDefault="009C5DCB" w:rsidP="009C5DCB">
            <w:pPr>
              <w:rPr>
                <w:lang w:val="pt-PT"/>
              </w:rPr>
            </w:pPr>
          </w:p>
          <w:p w14:paraId="0C7D1CC6" w14:textId="77777777" w:rsidR="009C5DCB" w:rsidRPr="009C5DCB" w:rsidRDefault="009C5DCB" w:rsidP="009C5DCB">
            <w:pPr>
              <w:rPr>
                <w:lang w:val="pt-PT"/>
              </w:rPr>
            </w:pPr>
          </w:p>
          <w:p w14:paraId="551FD3D4" w14:textId="77777777" w:rsidR="009C5DCB" w:rsidRPr="009C5DCB" w:rsidRDefault="009C5DCB" w:rsidP="009C5DCB">
            <w:pPr>
              <w:rPr>
                <w:lang w:val="pt-PT"/>
              </w:rPr>
            </w:pPr>
          </w:p>
          <w:p w14:paraId="5E9751D4" w14:textId="77777777" w:rsidR="009C5DCB" w:rsidRPr="009C5DCB" w:rsidRDefault="009C5DCB" w:rsidP="009C5DCB">
            <w:pPr>
              <w:rPr>
                <w:lang w:val="pt-PT"/>
              </w:rPr>
            </w:pPr>
          </w:p>
          <w:p w14:paraId="06D406D1" w14:textId="77777777" w:rsidR="009C5DCB" w:rsidRPr="009C5DCB" w:rsidRDefault="009C5DCB" w:rsidP="009C5DCB">
            <w:pPr>
              <w:rPr>
                <w:lang w:val="pt-PT"/>
              </w:rPr>
            </w:pPr>
          </w:p>
          <w:p w14:paraId="6300B99A" w14:textId="77777777" w:rsidR="009C5DCB" w:rsidRPr="009C5DCB" w:rsidRDefault="009C5DCB" w:rsidP="009C5DCB">
            <w:pPr>
              <w:rPr>
                <w:lang w:val="pt-PT"/>
              </w:rPr>
            </w:pPr>
          </w:p>
          <w:p w14:paraId="1D0CCB53" w14:textId="77777777" w:rsidR="009C5DCB" w:rsidRPr="009C5DCB" w:rsidRDefault="009C5DCB" w:rsidP="009C5DCB">
            <w:pPr>
              <w:rPr>
                <w:lang w:val="pt-PT"/>
              </w:rPr>
            </w:pPr>
          </w:p>
          <w:p w14:paraId="666874E1" w14:textId="77777777" w:rsidR="009C5DCB" w:rsidRPr="009C5DCB" w:rsidRDefault="009C5DCB" w:rsidP="009C5DCB">
            <w:pPr>
              <w:rPr>
                <w:lang w:val="pt-PT"/>
              </w:rPr>
            </w:pPr>
          </w:p>
          <w:p w14:paraId="79FAD53D" w14:textId="77777777" w:rsidR="009C5DCB" w:rsidRPr="009C5DCB" w:rsidRDefault="009C5DCB" w:rsidP="009C5DCB">
            <w:pPr>
              <w:rPr>
                <w:lang w:val="pt-PT"/>
              </w:rPr>
            </w:pPr>
          </w:p>
          <w:p w14:paraId="1C510B4B" w14:textId="77777777" w:rsidR="009C5DCB" w:rsidRPr="009C5DCB" w:rsidRDefault="009C5DCB" w:rsidP="009C5DCB">
            <w:pPr>
              <w:rPr>
                <w:lang w:val="pt-PT"/>
              </w:rPr>
            </w:pPr>
          </w:p>
          <w:p w14:paraId="471E73A9" w14:textId="77777777" w:rsidR="009C5DCB" w:rsidRPr="009C5DCB" w:rsidRDefault="009C5DCB" w:rsidP="009C5DCB">
            <w:pPr>
              <w:rPr>
                <w:lang w:val="pt-PT"/>
              </w:rPr>
            </w:pPr>
          </w:p>
          <w:p w14:paraId="4457121A" w14:textId="77777777" w:rsidR="009C5DCB" w:rsidRPr="009C5DCB" w:rsidRDefault="009C5DCB" w:rsidP="009C5DCB">
            <w:pPr>
              <w:rPr>
                <w:lang w:val="pt-PT"/>
              </w:rPr>
            </w:pPr>
          </w:p>
          <w:p w14:paraId="4CC0B516" w14:textId="77777777" w:rsidR="009C5DCB" w:rsidRDefault="009C5DCB" w:rsidP="009C5DCB">
            <w:pPr>
              <w:rPr>
                <w:b/>
                <w:i/>
                <w:sz w:val="18"/>
                <w:lang w:val="pt-PT"/>
              </w:rPr>
            </w:pPr>
          </w:p>
          <w:p w14:paraId="692C8E69" w14:textId="77777777" w:rsidR="009C5DCB" w:rsidRPr="009C5DCB" w:rsidRDefault="009C5DCB" w:rsidP="009C5DCB">
            <w:pPr>
              <w:rPr>
                <w:lang w:val="pt-PT"/>
              </w:rPr>
            </w:pPr>
          </w:p>
          <w:p w14:paraId="2202007E" w14:textId="77777777" w:rsidR="009C5DCB" w:rsidRPr="009C5DCB" w:rsidRDefault="009C5DCB" w:rsidP="009C5DCB">
            <w:pPr>
              <w:rPr>
                <w:lang w:val="pt-PT"/>
              </w:rPr>
            </w:pPr>
          </w:p>
          <w:p w14:paraId="5362085E" w14:textId="77777777" w:rsidR="009C5DCB" w:rsidRPr="009C5DCB" w:rsidRDefault="009C5DCB" w:rsidP="009C5DCB">
            <w:pPr>
              <w:rPr>
                <w:lang w:val="pt-PT"/>
              </w:rPr>
            </w:pPr>
          </w:p>
          <w:p w14:paraId="475AE849" w14:textId="77777777" w:rsidR="009C5DCB" w:rsidRPr="009C5DCB" w:rsidRDefault="009C5DCB" w:rsidP="009C5DCB">
            <w:pPr>
              <w:rPr>
                <w:lang w:val="pt-PT"/>
              </w:rPr>
            </w:pPr>
          </w:p>
          <w:p w14:paraId="33B14422" w14:textId="77777777" w:rsidR="009C5DCB" w:rsidRPr="009C5DCB" w:rsidRDefault="009C5DCB" w:rsidP="009C5DCB">
            <w:pPr>
              <w:rPr>
                <w:lang w:val="pt-PT"/>
              </w:rPr>
            </w:pPr>
          </w:p>
          <w:p w14:paraId="4A9446BC" w14:textId="77777777" w:rsidR="009C5DCB" w:rsidRPr="009C5DCB" w:rsidRDefault="009C5DCB" w:rsidP="009C5DCB">
            <w:pPr>
              <w:rPr>
                <w:lang w:val="pt-PT"/>
              </w:rPr>
            </w:pPr>
          </w:p>
          <w:p w14:paraId="4E07CAA1" w14:textId="77777777" w:rsidR="009C5DCB" w:rsidRPr="009C5DCB" w:rsidRDefault="009C5DCB" w:rsidP="009C5DCB">
            <w:pPr>
              <w:rPr>
                <w:lang w:val="pt-PT"/>
              </w:rPr>
            </w:pPr>
          </w:p>
          <w:p w14:paraId="318FF569" w14:textId="77777777" w:rsidR="009C5DCB" w:rsidRPr="009C5DCB" w:rsidRDefault="009C5DCB" w:rsidP="009C5DCB">
            <w:pPr>
              <w:rPr>
                <w:lang w:val="pt-PT"/>
              </w:rPr>
            </w:pPr>
          </w:p>
          <w:p w14:paraId="2C483980" w14:textId="77777777" w:rsidR="009C5DCB" w:rsidRPr="009C5DCB" w:rsidRDefault="009C5DCB" w:rsidP="009C5DCB">
            <w:pPr>
              <w:rPr>
                <w:lang w:val="pt-PT"/>
              </w:rPr>
            </w:pPr>
          </w:p>
          <w:p w14:paraId="5380123E" w14:textId="77777777" w:rsidR="009C5DCB" w:rsidRPr="009C5DCB" w:rsidRDefault="009C5DCB" w:rsidP="009C5DCB">
            <w:pPr>
              <w:rPr>
                <w:lang w:val="pt-PT"/>
              </w:rPr>
            </w:pPr>
          </w:p>
          <w:p w14:paraId="49BA1066" w14:textId="77777777" w:rsidR="009C5DCB" w:rsidRDefault="009C5DCB" w:rsidP="009C5DCB">
            <w:pPr>
              <w:rPr>
                <w:b/>
                <w:i/>
                <w:sz w:val="18"/>
                <w:lang w:val="pt-PT"/>
              </w:rPr>
            </w:pPr>
          </w:p>
          <w:p w14:paraId="557EE8A7" w14:textId="77777777" w:rsidR="009C5DCB" w:rsidRPr="009C5DCB" w:rsidRDefault="009C5DCB" w:rsidP="009C5DCB">
            <w:pPr>
              <w:rPr>
                <w:lang w:val="pt-PT"/>
              </w:rPr>
            </w:pPr>
          </w:p>
          <w:p w14:paraId="008AB1DB" w14:textId="77777777" w:rsidR="009C5DCB" w:rsidRPr="009C5DCB" w:rsidRDefault="009C5DCB" w:rsidP="009C5DCB">
            <w:pPr>
              <w:rPr>
                <w:lang w:val="pt-PT"/>
              </w:rPr>
            </w:pPr>
          </w:p>
          <w:p w14:paraId="1B2434BF" w14:textId="77777777" w:rsidR="009C5DCB" w:rsidRPr="009C5DCB" w:rsidRDefault="009C5DCB" w:rsidP="009C5DCB">
            <w:pPr>
              <w:rPr>
                <w:lang w:val="pt-PT"/>
              </w:rPr>
            </w:pPr>
          </w:p>
          <w:p w14:paraId="74D6A3CB" w14:textId="77777777" w:rsidR="009C5DCB" w:rsidRPr="009C5DCB" w:rsidRDefault="009C5DCB" w:rsidP="009C5DCB">
            <w:pPr>
              <w:rPr>
                <w:lang w:val="pt-PT"/>
              </w:rPr>
            </w:pPr>
          </w:p>
          <w:p w14:paraId="3B881818" w14:textId="77777777" w:rsidR="009C5DCB" w:rsidRPr="009C5DCB" w:rsidRDefault="009C5DCB" w:rsidP="009C5DCB">
            <w:pPr>
              <w:rPr>
                <w:lang w:val="pt-PT"/>
              </w:rPr>
            </w:pPr>
          </w:p>
          <w:p w14:paraId="7FF6A8FD" w14:textId="77777777" w:rsidR="009C5DCB" w:rsidRDefault="009C5DCB" w:rsidP="009C5DCB">
            <w:pPr>
              <w:rPr>
                <w:b/>
                <w:i/>
                <w:sz w:val="18"/>
                <w:lang w:val="pt-PT"/>
              </w:rPr>
            </w:pPr>
          </w:p>
          <w:p w14:paraId="76A4CCC7" w14:textId="77777777" w:rsidR="009C5DCB" w:rsidRPr="009C5DCB" w:rsidRDefault="009C5DCB" w:rsidP="009C5DCB">
            <w:pPr>
              <w:rPr>
                <w:lang w:val="pt-PT"/>
              </w:rPr>
            </w:pPr>
          </w:p>
          <w:p w14:paraId="5A8133D1" w14:textId="77777777" w:rsidR="009C5DCB" w:rsidRPr="009C5DCB" w:rsidRDefault="009C5DCB" w:rsidP="009C5DCB">
            <w:pPr>
              <w:rPr>
                <w:lang w:val="pt-PT"/>
              </w:rPr>
            </w:pPr>
          </w:p>
          <w:p w14:paraId="098465CC" w14:textId="77777777" w:rsidR="009C5DCB" w:rsidRDefault="009C5DCB" w:rsidP="009C5DCB">
            <w:pPr>
              <w:rPr>
                <w:b/>
                <w:i/>
                <w:sz w:val="18"/>
                <w:lang w:val="pt-PT"/>
              </w:rPr>
            </w:pPr>
          </w:p>
          <w:p w14:paraId="7B5DEA7A" w14:textId="77777777" w:rsidR="009C5DCB" w:rsidRPr="009C5DCB" w:rsidRDefault="009C5DCB" w:rsidP="009C5DCB">
            <w:pPr>
              <w:rPr>
                <w:lang w:val="pt-PT"/>
              </w:rPr>
            </w:pPr>
          </w:p>
          <w:p w14:paraId="5DFD06E8" w14:textId="77777777" w:rsidR="009C5DCB" w:rsidRDefault="009C5DCB" w:rsidP="009C5DCB">
            <w:pPr>
              <w:rPr>
                <w:lang w:val="pt-PT"/>
              </w:rPr>
            </w:pPr>
          </w:p>
          <w:p w14:paraId="435961FB" w14:textId="374208F2" w:rsidR="00E01EB2" w:rsidRPr="00E01EB2" w:rsidRDefault="00E01EB2" w:rsidP="00E01EB2">
            <w:pPr>
              <w:rPr>
                <w:lang w:val="pt-PT"/>
              </w:rPr>
            </w:pPr>
          </w:p>
        </w:tc>
        <w:tc>
          <w:tcPr>
            <w:tcW w:w="6401" w:type="dxa"/>
            <w:gridSpan w:val="3"/>
            <w:tcBorders>
              <w:top w:val="single" w:sz="4" w:space="0" w:color="auto"/>
              <w:left w:val="single" w:sz="4" w:space="0" w:color="auto"/>
            </w:tcBorders>
            <w:shd w:val="clear" w:color="auto" w:fill="FFFFFF" w:themeFill="background1"/>
            <w:vAlign w:val="center"/>
          </w:tcPr>
          <w:p w14:paraId="5710A5EF" w14:textId="77777777" w:rsidR="003217DA" w:rsidRPr="00F5594E" w:rsidRDefault="003217DA" w:rsidP="004C17DA">
            <w:pPr>
              <w:spacing w:line="360" w:lineRule="auto"/>
              <w:jc w:val="both"/>
              <w:rPr>
                <w:sz w:val="24"/>
                <w:szCs w:val="24"/>
                <w:lang w:val="pt-PT"/>
              </w:rPr>
            </w:pPr>
          </w:p>
          <w:p w14:paraId="34BAB42A" w14:textId="77777777" w:rsidR="003217DA" w:rsidRPr="00F5594E" w:rsidRDefault="003217DA" w:rsidP="004C17DA">
            <w:pPr>
              <w:spacing w:line="360" w:lineRule="auto"/>
              <w:jc w:val="both"/>
              <w:rPr>
                <w:b/>
                <w:sz w:val="24"/>
                <w:szCs w:val="24"/>
                <w:lang w:val="pt-PT"/>
              </w:rPr>
            </w:pPr>
            <w:r w:rsidRPr="00F5594E">
              <w:rPr>
                <w:b/>
                <w:sz w:val="24"/>
                <w:szCs w:val="24"/>
                <w:lang w:val="pt-PT"/>
              </w:rPr>
              <w:t>Empréstimos de Taxa Variável</w:t>
            </w:r>
          </w:p>
          <w:p w14:paraId="530C8999" w14:textId="77777777" w:rsidR="00594C26" w:rsidRPr="00F5594E" w:rsidRDefault="00594C26" w:rsidP="004C17DA">
            <w:pPr>
              <w:spacing w:line="360" w:lineRule="auto"/>
              <w:jc w:val="both"/>
              <w:rPr>
                <w:sz w:val="24"/>
                <w:szCs w:val="24"/>
                <w:lang w:val="pt-PT"/>
              </w:rPr>
            </w:pPr>
          </w:p>
          <w:p w14:paraId="2307883A" w14:textId="77777777" w:rsidR="003217DA" w:rsidRPr="00F5594E" w:rsidRDefault="003217DA" w:rsidP="004C17DA">
            <w:pPr>
              <w:spacing w:line="360" w:lineRule="auto"/>
              <w:jc w:val="both"/>
              <w:rPr>
                <w:sz w:val="24"/>
                <w:szCs w:val="24"/>
                <w:lang w:val="pt-PT"/>
              </w:rPr>
            </w:pPr>
            <w:r w:rsidRPr="00F5594E">
              <w:rPr>
                <w:sz w:val="24"/>
                <w:szCs w:val="24"/>
                <w:lang w:val="pt-PT"/>
              </w:rPr>
              <w:t xml:space="preserve">Nos empréstimos de Taxa Variável, o valor das prestações varia com a alteração da taxa de juro, de acordo com uma periodicidade pré-determinada (a mesma do Indexante). Com indexação à Euribor, a taxa de juro do empréstimo ajusta-se </w:t>
            </w:r>
            <w:r w:rsidR="00DA40F3" w:rsidRPr="00F5594E">
              <w:rPr>
                <w:sz w:val="24"/>
                <w:szCs w:val="24"/>
                <w:lang w:val="pt-PT"/>
              </w:rPr>
              <w:t>automaticamente</w:t>
            </w:r>
            <w:r w:rsidRPr="00F5594E">
              <w:rPr>
                <w:sz w:val="24"/>
                <w:szCs w:val="24"/>
                <w:lang w:val="pt-PT"/>
              </w:rPr>
              <w:t xml:space="preserve"> consoante a evolução das taxas de juro do mercado.</w:t>
            </w:r>
          </w:p>
          <w:p w14:paraId="7301E425" w14:textId="77777777" w:rsidR="003217DA" w:rsidRPr="00F5594E" w:rsidRDefault="003217DA" w:rsidP="004C17DA">
            <w:pPr>
              <w:spacing w:line="360" w:lineRule="auto"/>
              <w:jc w:val="both"/>
              <w:rPr>
                <w:sz w:val="24"/>
                <w:szCs w:val="24"/>
                <w:lang w:val="pt-PT"/>
              </w:rPr>
            </w:pPr>
          </w:p>
          <w:p w14:paraId="2A9A5FCC" w14:textId="77777777" w:rsidR="003217DA" w:rsidRPr="00F5594E" w:rsidRDefault="003217DA" w:rsidP="004C17DA">
            <w:pPr>
              <w:spacing w:line="360" w:lineRule="auto"/>
              <w:jc w:val="both"/>
              <w:rPr>
                <w:sz w:val="24"/>
                <w:szCs w:val="24"/>
                <w:lang w:val="pt-PT"/>
              </w:rPr>
            </w:pPr>
            <w:r w:rsidRPr="00F5594E">
              <w:rPr>
                <w:sz w:val="24"/>
                <w:szCs w:val="24"/>
                <w:lang w:val="pt-PT"/>
              </w:rPr>
              <w:t>O valor das prestações manter-se-á fixo durante um determinado período de tempo (</w:t>
            </w:r>
            <w:r w:rsidR="00DA40F3" w:rsidRPr="00F5594E">
              <w:rPr>
                <w:sz w:val="24"/>
                <w:szCs w:val="24"/>
                <w:lang w:val="pt-PT"/>
              </w:rPr>
              <w:t>coincidente</w:t>
            </w:r>
            <w:r w:rsidRPr="00F5594E">
              <w:rPr>
                <w:sz w:val="24"/>
                <w:szCs w:val="24"/>
                <w:lang w:val="pt-PT"/>
              </w:rPr>
              <w:t xml:space="preserve"> com a periodicidade do Indexante), alterando-se se na data de revisão da taxa de juro do empréstimo se verificar que o indexante foi alterado.</w:t>
            </w:r>
          </w:p>
          <w:p w14:paraId="7F59CE6D" w14:textId="77777777" w:rsidR="003217DA" w:rsidRPr="00F5594E" w:rsidRDefault="003217DA" w:rsidP="004C17DA">
            <w:pPr>
              <w:spacing w:line="360" w:lineRule="auto"/>
              <w:jc w:val="both"/>
              <w:rPr>
                <w:sz w:val="24"/>
                <w:szCs w:val="24"/>
                <w:lang w:val="pt-PT"/>
              </w:rPr>
            </w:pPr>
          </w:p>
          <w:p w14:paraId="33512A14" w14:textId="77777777" w:rsidR="003217DA" w:rsidRPr="00F5594E" w:rsidRDefault="003217DA" w:rsidP="004C17DA">
            <w:pPr>
              <w:spacing w:line="360" w:lineRule="auto"/>
              <w:jc w:val="both"/>
              <w:rPr>
                <w:sz w:val="24"/>
                <w:szCs w:val="24"/>
                <w:lang w:val="pt-PT"/>
              </w:rPr>
            </w:pPr>
            <w:r w:rsidRPr="00F5594E">
              <w:rPr>
                <w:sz w:val="24"/>
                <w:szCs w:val="24"/>
                <w:lang w:val="pt-PT"/>
              </w:rPr>
              <w:t>Os empréstimos de taxa variável permitem aos seus detentores beneficiar das descidas da taxa de juro, porque na data de revisão da taxa de juro do empréstimo a nova taxa de juro a aplicar poderá ser mais reduzida. No entanto, em períodos de subida da taxa de juro, o valor das prestações aumentará.</w:t>
            </w:r>
          </w:p>
          <w:p w14:paraId="4BC80C1E" w14:textId="77777777" w:rsidR="003217DA" w:rsidRPr="00F5594E" w:rsidRDefault="003217DA" w:rsidP="004C17DA">
            <w:pPr>
              <w:spacing w:line="360" w:lineRule="auto"/>
              <w:jc w:val="both"/>
              <w:rPr>
                <w:sz w:val="24"/>
                <w:szCs w:val="24"/>
                <w:lang w:val="pt-PT"/>
              </w:rPr>
            </w:pPr>
          </w:p>
          <w:p w14:paraId="5485C658" w14:textId="77777777" w:rsidR="003217DA" w:rsidRPr="00F5594E" w:rsidRDefault="003217DA" w:rsidP="004C17DA">
            <w:pPr>
              <w:spacing w:line="360" w:lineRule="auto"/>
              <w:jc w:val="both"/>
              <w:rPr>
                <w:sz w:val="24"/>
                <w:szCs w:val="24"/>
                <w:lang w:val="pt-PT"/>
              </w:rPr>
            </w:pPr>
            <w:r w:rsidRPr="00F5594E">
              <w:rPr>
                <w:sz w:val="24"/>
                <w:szCs w:val="24"/>
                <w:lang w:val="pt-PT"/>
              </w:rPr>
              <w:t>Taxa indexada à Euribor</w:t>
            </w:r>
            <w:r w:rsidR="00594C26" w:rsidRPr="00F5594E">
              <w:rPr>
                <w:sz w:val="24"/>
                <w:szCs w:val="24"/>
                <w:lang w:val="pt-PT"/>
              </w:rPr>
              <w:t xml:space="preserve"> a</w:t>
            </w:r>
            <w:r w:rsidRPr="00F5594E">
              <w:rPr>
                <w:sz w:val="24"/>
                <w:szCs w:val="24"/>
                <w:lang w:val="pt-PT"/>
              </w:rPr>
              <w:t xml:space="preserve"> 6 meses. O valor do indexante </w:t>
            </w:r>
            <w:r w:rsidR="00DA40F3" w:rsidRPr="00F5594E">
              <w:rPr>
                <w:sz w:val="24"/>
                <w:szCs w:val="24"/>
                <w:lang w:val="pt-PT"/>
              </w:rPr>
              <w:t>corresponderá</w:t>
            </w:r>
            <w:r w:rsidRPr="00F5594E">
              <w:rPr>
                <w:sz w:val="24"/>
                <w:szCs w:val="24"/>
                <w:lang w:val="pt-PT"/>
              </w:rPr>
              <w:t xml:space="preserve"> à taxa apurada pela média aritmética simples das taxas para o mesmo período, na base dos 360 dias, divulgadas durante o mês anterior arredondadas à milésima mais </w:t>
            </w:r>
            <w:r w:rsidR="00DA40F3" w:rsidRPr="00F5594E">
              <w:rPr>
                <w:sz w:val="24"/>
                <w:szCs w:val="24"/>
                <w:lang w:val="pt-PT"/>
              </w:rPr>
              <w:t>próxima</w:t>
            </w:r>
            <w:r w:rsidRPr="00F5594E">
              <w:rPr>
                <w:sz w:val="24"/>
                <w:szCs w:val="24"/>
                <w:lang w:val="pt-PT"/>
              </w:rPr>
              <w:t>.</w:t>
            </w:r>
          </w:p>
          <w:p w14:paraId="2B1709F1" w14:textId="77777777" w:rsidR="003217DA" w:rsidRPr="00F5594E" w:rsidRDefault="003217DA" w:rsidP="004C17DA">
            <w:pPr>
              <w:spacing w:line="360" w:lineRule="auto"/>
              <w:jc w:val="both"/>
              <w:rPr>
                <w:sz w:val="24"/>
                <w:szCs w:val="24"/>
                <w:lang w:val="pt-PT"/>
              </w:rPr>
            </w:pPr>
          </w:p>
          <w:p w14:paraId="30FA9BB7" w14:textId="7BD73734" w:rsidR="003217DA" w:rsidRPr="00806DEE" w:rsidRDefault="003217DA" w:rsidP="0086214E">
            <w:pPr>
              <w:spacing w:line="360" w:lineRule="auto"/>
              <w:jc w:val="both"/>
              <w:rPr>
                <w:sz w:val="18"/>
                <w:lang w:val="pt-PT"/>
              </w:rPr>
            </w:pPr>
            <w:r w:rsidRPr="00F5594E">
              <w:rPr>
                <w:sz w:val="24"/>
                <w:szCs w:val="24"/>
                <w:lang w:val="pt-PT"/>
              </w:rPr>
              <w:t xml:space="preserve">“Euribor” é a taxa patrocinada pela Federação Bancária Europeia em conjunto com a </w:t>
            </w:r>
            <w:r w:rsidR="00DA40F3" w:rsidRPr="00F5594E">
              <w:rPr>
                <w:sz w:val="24"/>
                <w:szCs w:val="24"/>
                <w:lang w:val="pt-PT"/>
              </w:rPr>
              <w:t>Associação</w:t>
            </w:r>
            <w:r w:rsidRPr="00F5594E">
              <w:rPr>
                <w:sz w:val="24"/>
                <w:szCs w:val="24"/>
                <w:lang w:val="pt-PT"/>
              </w:rPr>
              <w:t xml:space="preserve"> Cambista Internacional resultante do cálculo da média das taxas de depósitos interbancários denominados em Euros, oferecidas na zona da União Económica e </w:t>
            </w:r>
            <w:r w:rsidR="00DA40F3" w:rsidRPr="00F5594E">
              <w:rPr>
                <w:sz w:val="24"/>
                <w:szCs w:val="24"/>
                <w:lang w:val="pt-PT"/>
              </w:rPr>
              <w:t>Monetária</w:t>
            </w:r>
            <w:r w:rsidRPr="00F5594E">
              <w:rPr>
                <w:sz w:val="24"/>
                <w:szCs w:val="24"/>
                <w:lang w:val="pt-PT"/>
              </w:rPr>
              <w:t xml:space="preserve"> entre bancos de primeira linha, na base 360, tal como divulgada diariamente </w:t>
            </w:r>
            <w:r w:rsidRPr="00F5594E">
              <w:rPr>
                <w:sz w:val="24"/>
                <w:szCs w:val="24"/>
                <w:lang w:val="pt-PT"/>
              </w:rPr>
              <w:lastRenderedPageBreak/>
              <w:t xml:space="preserve">nos écrans da rede Reuters (página Euribor = ou outra que a substitua) aproximadamente às onze horas (hora de Bruxelas). A Euribor é administrada pelo </w:t>
            </w:r>
            <w:r w:rsidRPr="00F5594E">
              <w:rPr>
                <w:i/>
                <w:sz w:val="24"/>
                <w:szCs w:val="24"/>
                <w:lang w:val="pt-PT"/>
              </w:rPr>
              <w:t>European Money Market Institute</w:t>
            </w:r>
            <w:r w:rsidRPr="00F5594E">
              <w:rPr>
                <w:sz w:val="24"/>
                <w:szCs w:val="24"/>
                <w:lang w:val="pt-PT"/>
              </w:rPr>
              <w:t xml:space="preserve"> ("EMMI"), podendo consultar no </w:t>
            </w:r>
            <w:r w:rsidR="00594C26" w:rsidRPr="00F5594E">
              <w:rPr>
                <w:sz w:val="24"/>
                <w:szCs w:val="24"/>
                <w:lang w:val="pt-PT"/>
              </w:rPr>
              <w:t>respetivo</w:t>
            </w:r>
            <w:r w:rsidRPr="00F5594E">
              <w:rPr>
                <w:sz w:val="24"/>
                <w:szCs w:val="24"/>
                <w:lang w:val="pt-PT"/>
              </w:rPr>
              <w:t xml:space="preserve"> site toda a informação relevante </w:t>
            </w:r>
            <w:r w:rsidR="00DA40F3" w:rsidRPr="00F5594E">
              <w:rPr>
                <w:sz w:val="24"/>
                <w:szCs w:val="24"/>
                <w:lang w:val="pt-PT"/>
              </w:rPr>
              <w:t>relacionada</w:t>
            </w:r>
            <w:r w:rsidRPr="00F5594E">
              <w:rPr>
                <w:sz w:val="24"/>
                <w:szCs w:val="24"/>
                <w:lang w:val="pt-PT"/>
              </w:rPr>
              <w:t xml:space="preserve"> com Euribor (www.emmi-benchmarks.eu).</w:t>
            </w:r>
          </w:p>
        </w:tc>
      </w:tr>
      <w:tr w:rsidR="00806DEE" w:rsidRPr="00EF10CC" w14:paraId="00BD6F1A" w14:textId="77777777" w:rsidTr="00733041">
        <w:trPr>
          <w:trHeight w:val="353"/>
        </w:trPr>
        <w:tc>
          <w:tcPr>
            <w:tcW w:w="300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DF8A301" w14:textId="77777777" w:rsidR="003217DA" w:rsidRPr="00F5594E" w:rsidRDefault="003217DA" w:rsidP="00806DEE">
            <w:pPr>
              <w:pStyle w:val="SemEspaamento"/>
              <w:ind w:left="166"/>
              <w:rPr>
                <w:b/>
                <w:i/>
                <w:sz w:val="24"/>
                <w:szCs w:val="24"/>
                <w:lang w:val="pt-PT"/>
              </w:rPr>
            </w:pPr>
            <w:r w:rsidRPr="00F5594E">
              <w:rPr>
                <w:b/>
                <w:color w:val="17365D" w:themeColor="text2" w:themeShade="BF"/>
                <w:sz w:val="24"/>
                <w:szCs w:val="24"/>
                <w:lang w:val="pt-PT"/>
              </w:rPr>
              <w:lastRenderedPageBreak/>
              <w:t>Custo de um empréstimo hipotecário</w:t>
            </w:r>
          </w:p>
        </w:tc>
        <w:tc>
          <w:tcPr>
            <w:tcW w:w="6401" w:type="dxa"/>
            <w:gridSpan w:val="3"/>
            <w:tcBorders>
              <w:top w:val="single" w:sz="4" w:space="0" w:color="auto"/>
              <w:left w:val="single" w:sz="4" w:space="0" w:color="auto"/>
              <w:bottom w:val="single" w:sz="4" w:space="0" w:color="auto"/>
            </w:tcBorders>
            <w:shd w:val="clear" w:color="auto" w:fill="FFFFFF" w:themeFill="background1"/>
            <w:vAlign w:val="center"/>
          </w:tcPr>
          <w:p w14:paraId="7C9CD9C6" w14:textId="77777777" w:rsidR="003217DA" w:rsidRPr="00F5594E" w:rsidRDefault="003217DA" w:rsidP="004C17DA">
            <w:pPr>
              <w:spacing w:line="360" w:lineRule="auto"/>
              <w:jc w:val="both"/>
              <w:rPr>
                <w:sz w:val="24"/>
                <w:szCs w:val="24"/>
                <w:lang w:val="pt-PT"/>
              </w:rPr>
            </w:pPr>
            <w:r w:rsidRPr="00F5594E">
              <w:rPr>
                <w:sz w:val="24"/>
                <w:szCs w:val="24"/>
                <w:lang w:val="pt-PT"/>
              </w:rPr>
              <w:t xml:space="preserve">O custo de um empréstimo hipotecário é o que resulta da taxa de juro nominal aplicada ao empréstimo acrescida dos custos associados. Este custo é demonstrado na TAEG (Taxa Anual </w:t>
            </w:r>
            <w:r w:rsidR="00DA40F3" w:rsidRPr="00F5594E">
              <w:rPr>
                <w:sz w:val="24"/>
                <w:szCs w:val="24"/>
                <w:lang w:val="pt-PT"/>
              </w:rPr>
              <w:t>Efetiva</w:t>
            </w:r>
            <w:r w:rsidRPr="00F5594E">
              <w:rPr>
                <w:sz w:val="24"/>
                <w:szCs w:val="24"/>
                <w:lang w:val="pt-PT"/>
              </w:rPr>
              <w:t xml:space="preserve"> Global).</w:t>
            </w:r>
          </w:p>
          <w:p w14:paraId="285B80AF" w14:textId="77777777" w:rsidR="003217DA" w:rsidRPr="00F5594E" w:rsidRDefault="003217DA" w:rsidP="004C17DA">
            <w:pPr>
              <w:spacing w:line="360" w:lineRule="auto"/>
              <w:jc w:val="both"/>
              <w:rPr>
                <w:sz w:val="24"/>
                <w:szCs w:val="24"/>
                <w:lang w:val="pt-PT"/>
              </w:rPr>
            </w:pPr>
          </w:p>
          <w:p w14:paraId="596487E0" w14:textId="77777777" w:rsidR="003217DA" w:rsidRPr="00806DEE" w:rsidRDefault="003217DA" w:rsidP="004C17DA">
            <w:pPr>
              <w:spacing w:line="360" w:lineRule="auto"/>
              <w:jc w:val="both"/>
              <w:rPr>
                <w:sz w:val="18"/>
                <w:lang w:val="pt-PT"/>
              </w:rPr>
            </w:pPr>
            <w:r w:rsidRPr="00F5594E">
              <w:rPr>
                <w:sz w:val="24"/>
                <w:szCs w:val="24"/>
                <w:lang w:val="pt-PT"/>
              </w:rPr>
              <w:t xml:space="preserve">Nos casos da modalidade de Taxa Variável, a taxa nominal resulta da média diária do mês anterior ao da aplicabilidade da taxa Euribor acrescida de um Spread (margem) </w:t>
            </w:r>
            <w:r w:rsidR="00DA40F3" w:rsidRPr="00F5594E">
              <w:rPr>
                <w:sz w:val="24"/>
                <w:szCs w:val="24"/>
                <w:lang w:val="pt-PT"/>
              </w:rPr>
              <w:t>atribuído</w:t>
            </w:r>
            <w:r w:rsidRPr="00F5594E">
              <w:rPr>
                <w:sz w:val="24"/>
                <w:szCs w:val="24"/>
                <w:lang w:val="pt-PT"/>
              </w:rPr>
              <w:t xml:space="preserve"> pel</w:t>
            </w:r>
            <w:r w:rsidR="00AD7804" w:rsidRPr="00F5594E">
              <w:rPr>
                <w:sz w:val="24"/>
                <w:szCs w:val="24"/>
                <w:lang w:val="pt-PT"/>
              </w:rPr>
              <w:t>a Caixa Agrícola de Bombarral</w:t>
            </w:r>
            <w:r w:rsidRPr="00F5594E">
              <w:rPr>
                <w:sz w:val="24"/>
                <w:szCs w:val="24"/>
                <w:lang w:val="pt-PT"/>
              </w:rPr>
              <w:t xml:space="preserve"> de acordo com o Preçário em vigor.</w:t>
            </w:r>
          </w:p>
        </w:tc>
      </w:tr>
      <w:tr w:rsidR="00277679" w:rsidRPr="00EF10CC" w14:paraId="4EB57C1A" w14:textId="77777777" w:rsidTr="00733041">
        <w:trPr>
          <w:trHeight w:val="353"/>
        </w:trPr>
        <w:tc>
          <w:tcPr>
            <w:tcW w:w="3003"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F67FEDA" w14:textId="5E2FF96E" w:rsidR="00277679" w:rsidRPr="00F5594E" w:rsidRDefault="007C45CF" w:rsidP="00806DEE">
            <w:pPr>
              <w:pStyle w:val="SemEspaamento"/>
              <w:ind w:left="166"/>
              <w:rPr>
                <w:b/>
                <w:color w:val="17365D" w:themeColor="text2" w:themeShade="BF"/>
                <w:sz w:val="24"/>
                <w:szCs w:val="24"/>
                <w:lang w:val="pt-PT"/>
              </w:rPr>
            </w:pPr>
            <w:r w:rsidRPr="007C45CF">
              <w:rPr>
                <w:b/>
                <w:color w:val="17365D" w:themeColor="text2" w:themeShade="BF"/>
                <w:sz w:val="24"/>
                <w:szCs w:val="24"/>
                <w:lang w:val="pt-PT"/>
              </w:rPr>
              <w:t>Custos associados</w:t>
            </w:r>
          </w:p>
        </w:tc>
        <w:tc>
          <w:tcPr>
            <w:tcW w:w="6401" w:type="dxa"/>
            <w:gridSpan w:val="3"/>
            <w:tcBorders>
              <w:top w:val="single" w:sz="4" w:space="0" w:color="auto"/>
              <w:left w:val="single" w:sz="4" w:space="0" w:color="auto"/>
              <w:bottom w:val="single" w:sz="4" w:space="0" w:color="auto"/>
            </w:tcBorders>
            <w:shd w:val="clear" w:color="auto" w:fill="FFFFFF" w:themeFill="background1"/>
            <w:vAlign w:val="center"/>
          </w:tcPr>
          <w:p w14:paraId="0C60D0E3" w14:textId="77777777" w:rsidR="001837A1" w:rsidRPr="00E63CA1" w:rsidRDefault="001837A1" w:rsidP="001837A1">
            <w:pPr>
              <w:spacing w:line="360" w:lineRule="auto"/>
              <w:jc w:val="both"/>
              <w:rPr>
                <w:b/>
                <w:bCs/>
                <w:sz w:val="24"/>
                <w:szCs w:val="24"/>
                <w:lang w:val="pt-PT"/>
              </w:rPr>
            </w:pPr>
            <w:r w:rsidRPr="00E63CA1">
              <w:rPr>
                <w:b/>
                <w:bCs/>
                <w:sz w:val="24"/>
                <w:szCs w:val="24"/>
                <w:lang w:val="pt-PT"/>
              </w:rPr>
              <w:t>Custos a pagar uma única vez:</w:t>
            </w:r>
          </w:p>
          <w:p w14:paraId="793A422B" w14:textId="77777777" w:rsidR="001837A1" w:rsidRPr="001837A1" w:rsidRDefault="001837A1" w:rsidP="001837A1">
            <w:pPr>
              <w:spacing w:line="360" w:lineRule="auto"/>
              <w:jc w:val="both"/>
              <w:rPr>
                <w:sz w:val="24"/>
                <w:szCs w:val="24"/>
                <w:lang w:val="pt-PT"/>
              </w:rPr>
            </w:pPr>
          </w:p>
          <w:p w14:paraId="4B09642E" w14:textId="77777777" w:rsidR="001837A1" w:rsidRPr="001837A1" w:rsidRDefault="001837A1" w:rsidP="001837A1">
            <w:pPr>
              <w:spacing w:line="360" w:lineRule="auto"/>
              <w:jc w:val="both"/>
              <w:rPr>
                <w:sz w:val="24"/>
                <w:szCs w:val="24"/>
                <w:lang w:val="pt-PT"/>
              </w:rPr>
            </w:pPr>
            <w:r w:rsidRPr="001837A1">
              <w:rPr>
                <w:sz w:val="24"/>
                <w:szCs w:val="24"/>
                <w:lang w:val="pt-PT"/>
              </w:rPr>
              <w:t xml:space="preserve">Comissão de abertura de processo: 0,150% sobre o montante do empréstimo </w:t>
            </w:r>
          </w:p>
          <w:p w14:paraId="42551C97" w14:textId="77777777" w:rsidR="001837A1" w:rsidRPr="001837A1" w:rsidRDefault="001837A1" w:rsidP="001837A1">
            <w:pPr>
              <w:spacing w:line="360" w:lineRule="auto"/>
              <w:jc w:val="both"/>
              <w:rPr>
                <w:sz w:val="24"/>
                <w:szCs w:val="24"/>
                <w:lang w:val="pt-PT"/>
              </w:rPr>
            </w:pPr>
            <w:r w:rsidRPr="001837A1">
              <w:rPr>
                <w:sz w:val="24"/>
                <w:szCs w:val="24"/>
                <w:lang w:val="pt-PT"/>
              </w:rPr>
              <w:t>acrescido de 4% de Imposto de selo, aquando da concessão do empréstimo.</w:t>
            </w:r>
          </w:p>
          <w:p w14:paraId="5636AB90" w14:textId="77777777" w:rsidR="001837A1" w:rsidRPr="001837A1" w:rsidRDefault="001837A1" w:rsidP="001837A1">
            <w:pPr>
              <w:spacing w:line="360" w:lineRule="auto"/>
              <w:jc w:val="both"/>
              <w:rPr>
                <w:sz w:val="24"/>
                <w:szCs w:val="24"/>
                <w:lang w:val="pt-PT"/>
              </w:rPr>
            </w:pPr>
          </w:p>
          <w:p w14:paraId="3214F1EA" w14:textId="77777777" w:rsidR="00E63CA1" w:rsidRDefault="001837A1" w:rsidP="001837A1">
            <w:pPr>
              <w:spacing w:line="360" w:lineRule="auto"/>
              <w:jc w:val="both"/>
              <w:rPr>
                <w:sz w:val="24"/>
                <w:szCs w:val="24"/>
                <w:lang w:val="pt-PT"/>
              </w:rPr>
            </w:pPr>
            <w:r w:rsidRPr="001837A1">
              <w:rPr>
                <w:sz w:val="24"/>
                <w:szCs w:val="24"/>
                <w:lang w:val="pt-PT"/>
              </w:rPr>
              <w:t>Comissão de avaliação:</w:t>
            </w:r>
          </w:p>
          <w:p w14:paraId="0A60A3EF" w14:textId="315A43D7" w:rsidR="001837A1" w:rsidRPr="00E63CA1" w:rsidRDefault="001837A1" w:rsidP="00E63CA1">
            <w:pPr>
              <w:pStyle w:val="PargrafodaLista"/>
              <w:numPr>
                <w:ilvl w:val="0"/>
                <w:numId w:val="37"/>
              </w:numPr>
              <w:spacing w:line="360" w:lineRule="auto"/>
              <w:jc w:val="both"/>
              <w:rPr>
                <w:sz w:val="24"/>
                <w:szCs w:val="24"/>
                <w:lang w:val="pt-PT"/>
              </w:rPr>
            </w:pPr>
            <w:r w:rsidRPr="00E63CA1">
              <w:rPr>
                <w:sz w:val="24"/>
                <w:szCs w:val="24"/>
                <w:lang w:val="pt-PT"/>
              </w:rPr>
              <w:t xml:space="preserve">Crédito até 100.000€ - 500 €; </w:t>
            </w:r>
          </w:p>
          <w:p w14:paraId="387DBB87" w14:textId="0CF9E011" w:rsidR="001837A1" w:rsidRPr="00E63CA1" w:rsidRDefault="001837A1" w:rsidP="00E63CA1">
            <w:pPr>
              <w:pStyle w:val="PargrafodaLista"/>
              <w:numPr>
                <w:ilvl w:val="0"/>
                <w:numId w:val="38"/>
              </w:numPr>
              <w:spacing w:line="360" w:lineRule="auto"/>
              <w:jc w:val="both"/>
              <w:rPr>
                <w:sz w:val="24"/>
                <w:szCs w:val="24"/>
                <w:lang w:val="pt-PT"/>
              </w:rPr>
            </w:pPr>
            <w:r w:rsidRPr="00E63CA1">
              <w:rPr>
                <w:sz w:val="24"/>
                <w:szCs w:val="24"/>
                <w:lang w:val="pt-PT"/>
              </w:rPr>
              <w:t>Crédito de 100.001€ até 500,000€ -750€;</w:t>
            </w:r>
          </w:p>
          <w:p w14:paraId="4A8FEA42" w14:textId="6992CCC6" w:rsidR="001837A1" w:rsidRPr="00E63CA1" w:rsidRDefault="001837A1" w:rsidP="00E63CA1">
            <w:pPr>
              <w:pStyle w:val="PargrafodaLista"/>
              <w:numPr>
                <w:ilvl w:val="0"/>
                <w:numId w:val="38"/>
              </w:numPr>
              <w:spacing w:line="360" w:lineRule="auto"/>
              <w:jc w:val="both"/>
              <w:rPr>
                <w:sz w:val="24"/>
                <w:szCs w:val="24"/>
                <w:lang w:val="pt-PT"/>
              </w:rPr>
            </w:pPr>
            <w:r w:rsidRPr="00E63CA1">
              <w:rPr>
                <w:sz w:val="24"/>
                <w:szCs w:val="24"/>
                <w:lang w:val="pt-PT"/>
              </w:rPr>
              <w:t xml:space="preserve">Crédito superior a 500 000€ - 925€ </w:t>
            </w:r>
          </w:p>
          <w:p w14:paraId="0E1AB302" w14:textId="77777777" w:rsidR="001837A1" w:rsidRPr="001837A1" w:rsidRDefault="001837A1" w:rsidP="001837A1">
            <w:pPr>
              <w:spacing w:line="360" w:lineRule="auto"/>
              <w:jc w:val="both"/>
              <w:rPr>
                <w:sz w:val="24"/>
                <w:szCs w:val="24"/>
                <w:lang w:val="pt-PT"/>
              </w:rPr>
            </w:pPr>
            <w:r w:rsidRPr="001837A1">
              <w:rPr>
                <w:sz w:val="24"/>
                <w:szCs w:val="24"/>
                <w:lang w:val="pt-PT"/>
              </w:rPr>
              <w:t>acrescido de 4% de Imposto de selo</w:t>
            </w:r>
          </w:p>
          <w:p w14:paraId="3158B9AB" w14:textId="77777777" w:rsidR="001837A1" w:rsidRPr="001837A1" w:rsidRDefault="001837A1" w:rsidP="001837A1">
            <w:pPr>
              <w:spacing w:line="360" w:lineRule="auto"/>
              <w:jc w:val="both"/>
              <w:rPr>
                <w:sz w:val="24"/>
                <w:szCs w:val="24"/>
                <w:lang w:val="pt-PT"/>
              </w:rPr>
            </w:pPr>
          </w:p>
          <w:p w14:paraId="33D7B003" w14:textId="77777777" w:rsidR="001837A1" w:rsidRPr="001837A1" w:rsidRDefault="001837A1" w:rsidP="001837A1">
            <w:pPr>
              <w:spacing w:line="360" w:lineRule="auto"/>
              <w:jc w:val="both"/>
              <w:rPr>
                <w:sz w:val="24"/>
                <w:szCs w:val="24"/>
                <w:lang w:val="pt-PT"/>
              </w:rPr>
            </w:pPr>
            <w:r w:rsidRPr="001837A1">
              <w:rPr>
                <w:sz w:val="24"/>
                <w:szCs w:val="24"/>
                <w:lang w:val="pt-PT"/>
              </w:rPr>
              <w:t>Imposto de Selo Sobre o capital mutuado à Autoridade Tributária</w:t>
            </w:r>
          </w:p>
          <w:p w14:paraId="7488233A" w14:textId="77777777" w:rsidR="001837A1" w:rsidRPr="001837A1" w:rsidRDefault="001837A1" w:rsidP="001837A1">
            <w:pPr>
              <w:spacing w:line="360" w:lineRule="auto"/>
              <w:jc w:val="both"/>
              <w:rPr>
                <w:sz w:val="24"/>
                <w:szCs w:val="24"/>
                <w:lang w:val="pt-PT"/>
              </w:rPr>
            </w:pPr>
          </w:p>
          <w:p w14:paraId="25BC547E" w14:textId="77777777" w:rsidR="001837A1" w:rsidRPr="001837A1" w:rsidRDefault="001837A1" w:rsidP="001837A1">
            <w:pPr>
              <w:spacing w:line="360" w:lineRule="auto"/>
              <w:jc w:val="both"/>
              <w:rPr>
                <w:sz w:val="24"/>
                <w:szCs w:val="24"/>
                <w:lang w:val="pt-PT"/>
              </w:rPr>
            </w:pPr>
            <w:r w:rsidRPr="001837A1">
              <w:rPr>
                <w:sz w:val="24"/>
                <w:szCs w:val="24"/>
                <w:lang w:val="pt-PT"/>
              </w:rPr>
              <w:t>Emolumentos Registo da Hipoteca</w:t>
            </w:r>
          </w:p>
          <w:p w14:paraId="45023952" w14:textId="77777777" w:rsidR="001837A1" w:rsidRPr="001837A1" w:rsidRDefault="001837A1" w:rsidP="001837A1">
            <w:pPr>
              <w:spacing w:line="360" w:lineRule="auto"/>
              <w:jc w:val="both"/>
              <w:rPr>
                <w:sz w:val="24"/>
                <w:szCs w:val="24"/>
                <w:lang w:val="pt-PT"/>
              </w:rPr>
            </w:pPr>
          </w:p>
          <w:p w14:paraId="015DC693" w14:textId="77777777" w:rsidR="001837A1" w:rsidRPr="001837A1" w:rsidRDefault="001837A1" w:rsidP="001837A1">
            <w:pPr>
              <w:spacing w:line="360" w:lineRule="auto"/>
              <w:jc w:val="both"/>
              <w:rPr>
                <w:sz w:val="24"/>
                <w:szCs w:val="24"/>
                <w:lang w:val="pt-PT"/>
              </w:rPr>
            </w:pPr>
          </w:p>
          <w:p w14:paraId="0597A955" w14:textId="77777777" w:rsidR="001837A1" w:rsidRPr="00E63CA1" w:rsidRDefault="001837A1" w:rsidP="001837A1">
            <w:pPr>
              <w:spacing w:line="360" w:lineRule="auto"/>
              <w:jc w:val="both"/>
              <w:rPr>
                <w:b/>
                <w:bCs/>
                <w:sz w:val="24"/>
                <w:szCs w:val="24"/>
                <w:lang w:val="pt-PT"/>
              </w:rPr>
            </w:pPr>
            <w:r w:rsidRPr="00E63CA1">
              <w:rPr>
                <w:b/>
                <w:bCs/>
                <w:sz w:val="24"/>
                <w:szCs w:val="24"/>
                <w:lang w:val="pt-PT"/>
              </w:rPr>
              <w:lastRenderedPageBreak/>
              <w:t>Custos a pagar periodicamente:</w:t>
            </w:r>
          </w:p>
          <w:p w14:paraId="2647D0A3" w14:textId="77777777" w:rsidR="001837A1" w:rsidRPr="001837A1" w:rsidRDefault="001837A1" w:rsidP="001837A1">
            <w:pPr>
              <w:spacing w:line="360" w:lineRule="auto"/>
              <w:jc w:val="both"/>
              <w:rPr>
                <w:sz w:val="24"/>
                <w:szCs w:val="24"/>
                <w:lang w:val="pt-PT"/>
              </w:rPr>
            </w:pPr>
            <w:r w:rsidRPr="001837A1">
              <w:rPr>
                <w:sz w:val="24"/>
                <w:szCs w:val="24"/>
                <w:lang w:val="pt-PT"/>
              </w:rPr>
              <w:t>Seguros</w:t>
            </w:r>
          </w:p>
          <w:p w14:paraId="2C1BC960" w14:textId="77777777" w:rsidR="001837A1" w:rsidRPr="001837A1" w:rsidRDefault="001837A1" w:rsidP="001837A1">
            <w:pPr>
              <w:spacing w:line="360" w:lineRule="auto"/>
              <w:jc w:val="both"/>
              <w:rPr>
                <w:sz w:val="24"/>
                <w:szCs w:val="24"/>
                <w:lang w:val="pt-PT"/>
              </w:rPr>
            </w:pPr>
          </w:p>
          <w:p w14:paraId="41093F5B" w14:textId="77777777" w:rsidR="001837A1" w:rsidRPr="001837A1" w:rsidRDefault="001837A1" w:rsidP="001837A1">
            <w:pPr>
              <w:spacing w:line="360" w:lineRule="auto"/>
              <w:jc w:val="both"/>
              <w:rPr>
                <w:sz w:val="24"/>
                <w:szCs w:val="24"/>
                <w:lang w:val="pt-PT"/>
              </w:rPr>
            </w:pPr>
            <w:r w:rsidRPr="001837A1">
              <w:rPr>
                <w:sz w:val="24"/>
                <w:szCs w:val="24"/>
                <w:lang w:val="pt-PT"/>
              </w:rPr>
              <w:t xml:space="preserve">A celebração do contrato de crédito habitação poderá estar subordinada à contratação de um seguro de vida. Em caso de sinistro que se encontre abrangido pela cobertura da apólice de seguro contratada, o capital seguro é pago à instituição de crédito para a antecipação total ou parcial da amortização do empréstimo. O cliente tem o direito de optar pela contratação de seguro de vida junto de segurador da sua preferência, ou de dar em garantia um ou mais seguros de vida de que já seja titular, desde que a apólice contemple as coberturas e os requisitos mínimos indicados. Na vigência do contrato de crédito habitação o cliente tem o direito de substituir o contrato de seguro de vida que tenha celebrado como garantia daquele empréstimo por um novo contrato de seguro de vida, desde que a apólice contemple as coberturas e os requisitos mínimos indicados. Se o crédito à habitação for transferido para outra instituição de crédito, o cliente tem o direito de dar em garantia o mesmo contrato de seguro de vida, nos termos legalmente previstos. </w:t>
            </w:r>
          </w:p>
          <w:p w14:paraId="1AD04F3B" w14:textId="77777777" w:rsidR="001837A1" w:rsidRPr="001837A1" w:rsidRDefault="001837A1" w:rsidP="001837A1">
            <w:pPr>
              <w:spacing w:line="360" w:lineRule="auto"/>
              <w:jc w:val="both"/>
              <w:rPr>
                <w:sz w:val="24"/>
                <w:szCs w:val="24"/>
                <w:lang w:val="pt-PT"/>
              </w:rPr>
            </w:pPr>
          </w:p>
          <w:p w14:paraId="13A8D30E" w14:textId="01436487" w:rsidR="00277679" w:rsidRPr="00F5594E" w:rsidRDefault="00E63CA1" w:rsidP="004C17DA">
            <w:pPr>
              <w:spacing w:line="360" w:lineRule="auto"/>
              <w:jc w:val="both"/>
              <w:rPr>
                <w:sz w:val="24"/>
                <w:szCs w:val="24"/>
                <w:lang w:val="pt-PT"/>
              </w:rPr>
            </w:pPr>
            <w:r w:rsidRPr="00E63CA1">
              <w:rPr>
                <w:sz w:val="24"/>
                <w:szCs w:val="24"/>
                <w:lang w:val="pt-PT"/>
              </w:rPr>
              <w:t>Nota: para mais detalhes consultar preçário em vigor.</w:t>
            </w:r>
          </w:p>
        </w:tc>
      </w:tr>
      <w:tr w:rsidR="00806DEE" w:rsidRPr="00EF10CC" w14:paraId="63948A0D"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70419A5C" w14:textId="77777777" w:rsidR="00BC754C" w:rsidRDefault="00BC754C" w:rsidP="00806DEE">
            <w:pPr>
              <w:pStyle w:val="SemEspaamento"/>
              <w:ind w:left="166"/>
              <w:rPr>
                <w:b/>
                <w:color w:val="17365D" w:themeColor="text2" w:themeShade="BF"/>
                <w:sz w:val="18"/>
                <w:lang w:val="pt-PT"/>
              </w:rPr>
            </w:pPr>
          </w:p>
          <w:p w14:paraId="652EE35A" w14:textId="77777777" w:rsidR="00BC754C" w:rsidRDefault="00BC754C" w:rsidP="00806DEE">
            <w:pPr>
              <w:pStyle w:val="SemEspaamento"/>
              <w:ind w:left="166"/>
              <w:rPr>
                <w:b/>
                <w:color w:val="17365D" w:themeColor="text2" w:themeShade="BF"/>
                <w:sz w:val="18"/>
                <w:lang w:val="pt-PT"/>
              </w:rPr>
            </w:pPr>
          </w:p>
          <w:p w14:paraId="4AC95C54" w14:textId="77777777" w:rsidR="00BC754C" w:rsidRDefault="00BC754C" w:rsidP="00806DEE">
            <w:pPr>
              <w:pStyle w:val="SemEspaamento"/>
              <w:ind w:left="166"/>
              <w:rPr>
                <w:b/>
                <w:color w:val="17365D" w:themeColor="text2" w:themeShade="BF"/>
                <w:sz w:val="18"/>
                <w:lang w:val="pt-PT"/>
              </w:rPr>
            </w:pPr>
          </w:p>
          <w:p w14:paraId="62EA2312" w14:textId="52D4DA59" w:rsidR="001C2EA8" w:rsidRPr="002B05A8" w:rsidRDefault="001C2EA8" w:rsidP="00806DEE">
            <w:pPr>
              <w:pStyle w:val="SemEspaamento"/>
              <w:ind w:left="166"/>
              <w:rPr>
                <w:b/>
                <w:sz w:val="24"/>
                <w:szCs w:val="24"/>
                <w:lang w:val="pt-PT"/>
              </w:rPr>
            </w:pPr>
            <w:r w:rsidRPr="002B05A8">
              <w:rPr>
                <w:b/>
                <w:color w:val="17365D" w:themeColor="text2" w:themeShade="BF"/>
                <w:sz w:val="24"/>
                <w:szCs w:val="24"/>
                <w:lang w:val="pt-PT"/>
              </w:rPr>
              <w:t>Reembolso do Crédito</w:t>
            </w:r>
          </w:p>
        </w:tc>
        <w:tc>
          <w:tcPr>
            <w:tcW w:w="6401" w:type="dxa"/>
            <w:gridSpan w:val="3"/>
            <w:tcBorders>
              <w:top w:val="single" w:sz="4" w:space="0" w:color="auto"/>
              <w:left w:val="single" w:sz="4" w:space="0" w:color="auto"/>
            </w:tcBorders>
            <w:shd w:val="clear" w:color="auto" w:fill="FFFFFF" w:themeFill="background1"/>
            <w:vAlign w:val="center"/>
          </w:tcPr>
          <w:p w14:paraId="4B505CC7" w14:textId="15A67BCF" w:rsidR="001C2EA8" w:rsidRPr="002407BB" w:rsidRDefault="001C2EA8" w:rsidP="001C2EA8">
            <w:pPr>
              <w:pStyle w:val="TableParagraph"/>
              <w:spacing w:before="119" w:line="240" w:lineRule="auto"/>
              <w:ind w:left="69"/>
              <w:jc w:val="left"/>
              <w:rPr>
                <w:b/>
                <w:bCs/>
                <w:sz w:val="24"/>
                <w:szCs w:val="24"/>
                <w:lang w:val="pt-PT"/>
              </w:rPr>
            </w:pPr>
            <w:r w:rsidRPr="002407BB">
              <w:rPr>
                <w:b/>
                <w:bCs/>
                <w:sz w:val="24"/>
                <w:szCs w:val="24"/>
                <w:lang w:val="pt-PT"/>
              </w:rPr>
              <w:t>Formas de reembolso:</w:t>
            </w:r>
          </w:p>
          <w:p w14:paraId="7A141AF3" w14:textId="77777777" w:rsidR="002B05A8" w:rsidRPr="002B05A8" w:rsidRDefault="002B05A8" w:rsidP="001C2EA8">
            <w:pPr>
              <w:pStyle w:val="TableParagraph"/>
              <w:spacing w:before="119" w:line="240" w:lineRule="auto"/>
              <w:ind w:left="69"/>
              <w:jc w:val="left"/>
              <w:rPr>
                <w:sz w:val="24"/>
                <w:szCs w:val="24"/>
                <w:lang w:val="pt-PT"/>
              </w:rPr>
            </w:pPr>
          </w:p>
          <w:p w14:paraId="65042611" w14:textId="77777777" w:rsidR="001C2EA8" w:rsidRDefault="005B785D" w:rsidP="001C2EA8">
            <w:pPr>
              <w:pStyle w:val="TableParagraph"/>
              <w:spacing w:before="119" w:line="240" w:lineRule="auto"/>
              <w:ind w:left="69"/>
              <w:jc w:val="left"/>
              <w:rPr>
                <w:sz w:val="24"/>
                <w:szCs w:val="24"/>
                <w:lang w:val="pt-PT"/>
              </w:rPr>
            </w:pPr>
            <w:r w:rsidRPr="002B05A8">
              <w:rPr>
                <w:sz w:val="24"/>
                <w:szCs w:val="24"/>
                <w:lang w:val="pt-PT"/>
              </w:rPr>
              <w:t xml:space="preserve">Método Padrão: </w:t>
            </w:r>
            <w:r w:rsidR="001C2EA8" w:rsidRPr="002B05A8">
              <w:rPr>
                <w:sz w:val="24"/>
                <w:szCs w:val="24"/>
                <w:lang w:val="pt-PT"/>
              </w:rPr>
              <w:t>Prestações mensais constantes de capital e juros;</w:t>
            </w:r>
          </w:p>
          <w:p w14:paraId="6A6CD98C" w14:textId="77777777" w:rsidR="002B05A8" w:rsidRPr="002B05A8" w:rsidRDefault="002B05A8" w:rsidP="001C2EA8">
            <w:pPr>
              <w:pStyle w:val="TableParagraph"/>
              <w:spacing w:before="119" w:line="240" w:lineRule="auto"/>
              <w:ind w:left="69"/>
              <w:jc w:val="left"/>
              <w:rPr>
                <w:sz w:val="24"/>
                <w:szCs w:val="24"/>
                <w:lang w:val="pt-PT"/>
              </w:rPr>
            </w:pPr>
          </w:p>
          <w:p w14:paraId="6B3549F7" w14:textId="77777777" w:rsidR="001C2EA8" w:rsidRPr="002B05A8" w:rsidRDefault="005B785D" w:rsidP="00CE5230">
            <w:pPr>
              <w:pStyle w:val="TableParagraph"/>
              <w:spacing w:before="119" w:line="240" w:lineRule="auto"/>
              <w:ind w:left="69"/>
              <w:jc w:val="left"/>
              <w:rPr>
                <w:sz w:val="24"/>
                <w:szCs w:val="24"/>
                <w:lang w:val="pt-PT"/>
              </w:rPr>
            </w:pPr>
            <w:r w:rsidRPr="002B05A8">
              <w:rPr>
                <w:sz w:val="24"/>
                <w:szCs w:val="24"/>
                <w:lang w:val="pt-PT"/>
              </w:rPr>
              <w:t xml:space="preserve">Carência de Capital: </w:t>
            </w:r>
            <w:r w:rsidR="001C2EA8" w:rsidRPr="002B05A8">
              <w:rPr>
                <w:sz w:val="24"/>
                <w:szCs w:val="24"/>
                <w:lang w:val="pt-PT"/>
              </w:rPr>
              <w:t>Prestações mensais iniciais de juros, seguido de prestações constantes de capital e juros</w:t>
            </w:r>
            <w:r w:rsidR="00BE2D63" w:rsidRPr="002B05A8">
              <w:rPr>
                <w:sz w:val="24"/>
                <w:szCs w:val="24"/>
                <w:lang w:val="pt-PT"/>
              </w:rPr>
              <w:t>.</w:t>
            </w:r>
          </w:p>
          <w:p w14:paraId="7663893B" w14:textId="77777777" w:rsidR="00BE2D63" w:rsidRPr="00806DEE" w:rsidRDefault="00BE2D63" w:rsidP="00CE5230">
            <w:pPr>
              <w:pStyle w:val="TableParagraph"/>
              <w:spacing w:before="119" w:line="240" w:lineRule="auto"/>
              <w:ind w:left="69"/>
              <w:jc w:val="left"/>
              <w:rPr>
                <w:sz w:val="18"/>
                <w:lang w:val="pt-PT"/>
              </w:rPr>
            </w:pPr>
          </w:p>
        </w:tc>
      </w:tr>
      <w:tr w:rsidR="00806DEE" w:rsidRPr="00EF10CC" w14:paraId="1F84C233"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54810B09" w14:textId="77777777" w:rsidR="001C2EA8" w:rsidRPr="002B05A8" w:rsidRDefault="001C2EA8" w:rsidP="00806DEE">
            <w:pPr>
              <w:pStyle w:val="SemEspaamento"/>
              <w:ind w:left="166"/>
              <w:rPr>
                <w:b/>
                <w:sz w:val="24"/>
                <w:szCs w:val="24"/>
                <w:lang w:val="pt-PT"/>
              </w:rPr>
            </w:pPr>
            <w:r w:rsidRPr="002B05A8">
              <w:rPr>
                <w:b/>
                <w:color w:val="17365D" w:themeColor="text2" w:themeShade="BF"/>
                <w:sz w:val="24"/>
                <w:szCs w:val="24"/>
                <w:lang w:val="pt-PT"/>
              </w:rPr>
              <w:t>Reembolso antecipado</w:t>
            </w:r>
          </w:p>
        </w:tc>
        <w:tc>
          <w:tcPr>
            <w:tcW w:w="6401" w:type="dxa"/>
            <w:gridSpan w:val="3"/>
            <w:tcBorders>
              <w:top w:val="single" w:sz="4" w:space="0" w:color="auto"/>
              <w:left w:val="single" w:sz="4" w:space="0" w:color="auto"/>
            </w:tcBorders>
            <w:shd w:val="clear" w:color="auto" w:fill="FFFFFF" w:themeFill="background1"/>
            <w:vAlign w:val="center"/>
          </w:tcPr>
          <w:p w14:paraId="5D255A63" w14:textId="77777777" w:rsidR="00F936CA" w:rsidRPr="002B05A8" w:rsidRDefault="00F936CA" w:rsidP="00F936CA">
            <w:pPr>
              <w:spacing w:line="360" w:lineRule="auto"/>
              <w:jc w:val="both"/>
              <w:rPr>
                <w:b/>
                <w:sz w:val="24"/>
                <w:szCs w:val="24"/>
                <w:lang w:val="pt-PT"/>
              </w:rPr>
            </w:pPr>
            <w:r w:rsidRPr="002B05A8">
              <w:rPr>
                <w:b/>
                <w:sz w:val="24"/>
                <w:szCs w:val="24"/>
                <w:lang w:val="pt-PT"/>
              </w:rPr>
              <w:t>Reembolso antecipado</w:t>
            </w:r>
          </w:p>
          <w:p w14:paraId="7D097189" w14:textId="77777777" w:rsidR="00F936CA" w:rsidRPr="002B05A8" w:rsidRDefault="00F936CA" w:rsidP="00F936CA">
            <w:pPr>
              <w:spacing w:line="360" w:lineRule="auto"/>
              <w:jc w:val="both"/>
              <w:rPr>
                <w:sz w:val="24"/>
                <w:szCs w:val="24"/>
                <w:lang w:val="pt-PT"/>
              </w:rPr>
            </w:pPr>
            <w:r w:rsidRPr="002B05A8">
              <w:rPr>
                <w:sz w:val="24"/>
                <w:szCs w:val="24"/>
                <w:lang w:val="pt-PT"/>
              </w:rPr>
              <w:t>Tem a possibilidade de reembolsar antecipadamente este empréstimo, total ou parcialmente.</w:t>
            </w:r>
          </w:p>
          <w:p w14:paraId="6E559259" w14:textId="77777777" w:rsidR="004C17DA" w:rsidRPr="002B05A8" w:rsidRDefault="004C17DA" w:rsidP="00F936CA">
            <w:pPr>
              <w:spacing w:line="360" w:lineRule="auto"/>
              <w:jc w:val="both"/>
              <w:rPr>
                <w:sz w:val="24"/>
                <w:szCs w:val="24"/>
                <w:lang w:val="pt-PT"/>
              </w:rPr>
            </w:pPr>
          </w:p>
          <w:p w14:paraId="63DC4AA7" w14:textId="77777777" w:rsidR="00F936CA" w:rsidRPr="002B05A8" w:rsidRDefault="00F936CA" w:rsidP="00F936CA">
            <w:pPr>
              <w:spacing w:line="360" w:lineRule="auto"/>
              <w:jc w:val="both"/>
              <w:rPr>
                <w:b/>
                <w:sz w:val="24"/>
                <w:szCs w:val="24"/>
                <w:lang w:val="pt-PT"/>
              </w:rPr>
            </w:pPr>
            <w:r w:rsidRPr="002B05A8">
              <w:rPr>
                <w:b/>
                <w:sz w:val="24"/>
                <w:szCs w:val="24"/>
                <w:lang w:val="pt-PT"/>
              </w:rPr>
              <w:t>Condições de exercício:</w:t>
            </w:r>
          </w:p>
          <w:p w14:paraId="1528DF48" w14:textId="77777777" w:rsidR="00F936CA" w:rsidRPr="002B05A8" w:rsidRDefault="00F936CA" w:rsidP="00F936CA">
            <w:pPr>
              <w:spacing w:line="360" w:lineRule="auto"/>
              <w:jc w:val="both"/>
              <w:rPr>
                <w:sz w:val="24"/>
                <w:szCs w:val="24"/>
                <w:lang w:val="pt-PT"/>
              </w:rPr>
            </w:pPr>
            <w:r w:rsidRPr="002B05A8">
              <w:rPr>
                <w:sz w:val="24"/>
                <w:szCs w:val="24"/>
                <w:lang w:val="pt-PT"/>
              </w:rPr>
              <w:t xml:space="preserve">Tem o direito de em qualquer momento da vigência do </w:t>
            </w:r>
            <w:r w:rsidRPr="002B05A8">
              <w:rPr>
                <w:sz w:val="24"/>
                <w:szCs w:val="24"/>
                <w:lang w:val="pt-PT"/>
              </w:rPr>
              <w:lastRenderedPageBreak/>
              <w:t>contrato, efetuar o reembolso antecipado parcial, independentemente do capital a reembolsar, desde que efetuado em data coincidente com o vencimento das prestações e mediante pré-aviso de sete dias úteis. O reembolso antecipado total pode ser efetuado em qualquer momento da vigência do contrato mediante o pré-aviso de 10 dias úteis.</w:t>
            </w:r>
          </w:p>
          <w:p w14:paraId="5C0A953C" w14:textId="77777777" w:rsidR="00F936CA" w:rsidRPr="002B05A8" w:rsidRDefault="00F936CA" w:rsidP="00F936CA">
            <w:pPr>
              <w:spacing w:line="360" w:lineRule="auto"/>
              <w:jc w:val="both"/>
              <w:rPr>
                <w:b/>
                <w:sz w:val="24"/>
                <w:szCs w:val="24"/>
                <w:lang w:val="pt-PT"/>
              </w:rPr>
            </w:pPr>
            <w:r w:rsidRPr="002B05A8">
              <w:rPr>
                <w:b/>
                <w:sz w:val="24"/>
                <w:szCs w:val="24"/>
                <w:lang w:val="pt-PT"/>
              </w:rPr>
              <w:t>Custos do reembolso antecipado:</w:t>
            </w:r>
          </w:p>
          <w:p w14:paraId="1D0C14F6" w14:textId="7F4616F3" w:rsidR="00F936CA" w:rsidRPr="002B05A8" w:rsidRDefault="00F936CA" w:rsidP="00F936CA">
            <w:pPr>
              <w:spacing w:line="360" w:lineRule="auto"/>
              <w:jc w:val="both"/>
              <w:rPr>
                <w:sz w:val="24"/>
                <w:szCs w:val="24"/>
                <w:lang w:val="pt-PT"/>
              </w:rPr>
            </w:pPr>
            <w:r w:rsidRPr="002B05A8">
              <w:rPr>
                <w:sz w:val="24"/>
                <w:szCs w:val="24"/>
                <w:lang w:val="pt-PT"/>
              </w:rPr>
              <w:t xml:space="preserve">O valor da comissão a pagar em caso de reembolso antecipado, parcial, total ou de transferência de crédito para outra instituição, não poderá ser superior a 0,5% no caso de taxa variável ou 2%, no caso </w:t>
            </w:r>
            <w:r w:rsidR="006D0915" w:rsidRPr="002B05A8">
              <w:rPr>
                <w:sz w:val="24"/>
                <w:szCs w:val="24"/>
                <w:lang w:val="pt-PT"/>
              </w:rPr>
              <w:t>de a</w:t>
            </w:r>
            <w:r w:rsidRPr="002B05A8">
              <w:rPr>
                <w:sz w:val="24"/>
                <w:szCs w:val="24"/>
                <w:lang w:val="pt-PT"/>
              </w:rPr>
              <w:t xml:space="preserve"> taxa ser fixa sobre o capital que é reembolsado.</w:t>
            </w:r>
          </w:p>
          <w:p w14:paraId="738CE600" w14:textId="77777777" w:rsidR="00F936CA" w:rsidRPr="002B05A8" w:rsidRDefault="00F936CA" w:rsidP="00F936CA">
            <w:pPr>
              <w:spacing w:line="360" w:lineRule="auto"/>
              <w:jc w:val="both"/>
              <w:rPr>
                <w:sz w:val="24"/>
                <w:szCs w:val="24"/>
                <w:lang w:val="pt-PT"/>
              </w:rPr>
            </w:pPr>
            <w:r w:rsidRPr="002B05A8">
              <w:rPr>
                <w:sz w:val="24"/>
                <w:szCs w:val="24"/>
                <w:lang w:val="pt-PT"/>
              </w:rPr>
              <w:t>Ficam isentos desta comissão: Nos termos do disposto no art.º 23º do Decreto-Lei n. 74-A/2017, de 23 de junho, não será cobrada a comissão de reembolso antecipado em caso de</w:t>
            </w:r>
            <w:r w:rsidR="00026B23" w:rsidRPr="002B05A8">
              <w:rPr>
                <w:sz w:val="24"/>
                <w:szCs w:val="24"/>
                <w:lang w:val="pt-PT"/>
              </w:rPr>
              <w:t xml:space="preserve"> </w:t>
            </w:r>
            <w:r w:rsidRPr="002B05A8">
              <w:rPr>
                <w:sz w:val="24"/>
                <w:szCs w:val="24"/>
                <w:lang w:val="pt-PT"/>
              </w:rPr>
              <w:t>reembolso por motivos de morte, desemprego ou deslocação profissional.</w:t>
            </w:r>
          </w:p>
          <w:p w14:paraId="7F607685" w14:textId="77777777" w:rsidR="00F936CA" w:rsidRPr="002B05A8" w:rsidRDefault="00F936CA" w:rsidP="00F936CA">
            <w:pPr>
              <w:spacing w:line="360" w:lineRule="auto"/>
              <w:jc w:val="both"/>
              <w:rPr>
                <w:sz w:val="24"/>
                <w:szCs w:val="24"/>
                <w:lang w:val="pt-PT"/>
              </w:rPr>
            </w:pPr>
            <w:r w:rsidRPr="002B05A8">
              <w:rPr>
                <w:sz w:val="24"/>
                <w:szCs w:val="24"/>
                <w:lang w:val="pt-PT"/>
              </w:rPr>
              <w:t>Considera-se estar em situação de desemprego quem, tendo sido trabalhador por conta de</w:t>
            </w:r>
            <w:r w:rsidR="00026B23" w:rsidRPr="002B05A8">
              <w:rPr>
                <w:sz w:val="24"/>
                <w:szCs w:val="24"/>
                <w:lang w:val="pt-PT"/>
              </w:rPr>
              <w:t xml:space="preserve"> </w:t>
            </w:r>
            <w:r w:rsidRPr="002B05A8">
              <w:rPr>
                <w:sz w:val="24"/>
                <w:szCs w:val="24"/>
                <w:lang w:val="pt-PT"/>
              </w:rPr>
              <w:t>outrem ou por conta própria, se encontre inscrito como tal em centro de emprego há mais de</w:t>
            </w:r>
            <w:r w:rsidR="00026B23" w:rsidRPr="002B05A8">
              <w:rPr>
                <w:sz w:val="24"/>
                <w:szCs w:val="24"/>
                <w:lang w:val="pt-PT"/>
              </w:rPr>
              <w:t xml:space="preserve"> </w:t>
            </w:r>
            <w:r w:rsidRPr="002B05A8">
              <w:rPr>
                <w:sz w:val="24"/>
                <w:szCs w:val="24"/>
                <w:lang w:val="pt-PT"/>
              </w:rPr>
              <w:t>três meses, constituindo prova da situação de desemprego a exibição de declaração do</w:t>
            </w:r>
            <w:r w:rsidR="00026B23" w:rsidRPr="002B05A8">
              <w:rPr>
                <w:sz w:val="24"/>
                <w:szCs w:val="24"/>
                <w:lang w:val="pt-PT"/>
              </w:rPr>
              <w:t xml:space="preserve"> </w:t>
            </w:r>
            <w:r w:rsidRPr="002B05A8">
              <w:rPr>
                <w:sz w:val="24"/>
                <w:szCs w:val="24"/>
                <w:lang w:val="pt-PT"/>
              </w:rPr>
              <w:t>Instituto do Emprego e Formação Profissional.</w:t>
            </w:r>
          </w:p>
          <w:p w14:paraId="0D7DCA24" w14:textId="77777777" w:rsidR="00F936CA" w:rsidRPr="002B05A8" w:rsidRDefault="00F936CA" w:rsidP="007D70A7">
            <w:pPr>
              <w:spacing w:line="360" w:lineRule="auto"/>
              <w:jc w:val="both"/>
              <w:rPr>
                <w:sz w:val="24"/>
                <w:szCs w:val="24"/>
                <w:lang w:val="pt-PT"/>
              </w:rPr>
            </w:pPr>
            <w:r w:rsidRPr="002B05A8">
              <w:rPr>
                <w:sz w:val="24"/>
                <w:szCs w:val="24"/>
                <w:lang w:val="pt-PT"/>
              </w:rPr>
              <w:t>Considera-se deslocação profissional, a mudança do local de trabalho do consumidor ou de</w:t>
            </w:r>
            <w:r w:rsidR="00026B23" w:rsidRPr="002B05A8">
              <w:rPr>
                <w:sz w:val="24"/>
                <w:szCs w:val="24"/>
                <w:lang w:val="pt-PT"/>
              </w:rPr>
              <w:t xml:space="preserve"> </w:t>
            </w:r>
            <w:r w:rsidRPr="002B05A8">
              <w:rPr>
                <w:sz w:val="24"/>
                <w:szCs w:val="24"/>
                <w:lang w:val="pt-PT"/>
              </w:rPr>
              <w:t>outro membro do agregado familiar, à exceção dos descendentes, para um local cuja distância</w:t>
            </w:r>
            <w:r w:rsidR="00026B23" w:rsidRPr="002B05A8">
              <w:rPr>
                <w:sz w:val="24"/>
                <w:szCs w:val="24"/>
                <w:lang w:val="pt-PT"/>
              </w:rPr>
              <w:t xml:space="preserve"> </w:t>
            </w:r>
            <w:r w:rsidRPr="002B05A8">
              <w:rPr>
                <w:sz w:val="24"/>
                <w:szCs w:val="24"/>
                <w:lang w:val="pt-PT"/>
              </w:rPr>
              <w:t>do imóvel seja superior a 50 km em linha reta, e que implique a mudança da habitação</w:t>
            </w:r>
            <w:r w:rsidR="00026B23" w:rsidRPr="002B05A8">
              <w:rPr>
                <w:sz w:val="24"/>
                <w:szCs w:val="24"/>
                <w:lang w:val="pt-PT"/>
              </w:rPr>
              <w:t xml:space="preserve"> </w:t>
            </w:r>
            <w:r w:rsidRPr="002B05A8">
              <w:rPr>
                <w:sz w:val="24"/>
                <w:szCs w:val="24"/>
                <w:lang w:val="pt-PT"/>
              </w:rPr>
              <w:t>permanente do agregado familiar, constituindo prova da deslocação profissional a exibição do</w:t>
            </w:r>
            <w:r w:rsidR="007D70A7" w:rsidRPr="002B05A8">
              <w:rPr>
                <w:sz w:val="24"/>
                <w:szCs w:val="24"/>
                <w:lang w:val="pt-PT"/>
              </w:rPr>
              <w:t xml:space="preserve"> </w:t>
            </w:r>
            <w:r w:rsidRPr="002B05A8">
              <w:rPr>
                <w:sz w:val="24"/>
                <w:szCs w:val="24"/>
                <w:lang w:val="pt-PT"/>
              </w:rPr>
              <w:t>respetivo contrato de trabalho ou de declaração da entidade patronal.</w:t>
            </w:r>
          </w:p>
          <w:p w14:paraId="4A3C0180" w14:textId="333631E9" w:rsidR="004F7CC4" w:rsidRPr="002B05A8" w:rsidRDefault="004F7CC4" w:rsidP="007D70A7">
            <w:pPr>
              <w:spacing w:line="360" w:lineRule="auto"/>
              <w:jc w:val="both"/>
              <w:rPr>
                <w:sz w:val="24"/>
                <w:szCs w:val="24"/>
                <w:lang w:val="pt-PT"/>
              </w:rPr>
            </w:pPr>
          </w:p>
          <w:p w14:paraId="32AFDB81" w14:textId="6DD96B35" w:rsidR="004F7CC4" w:rsidRPr="002B05A8" w:rsidRDefault="004F7CC4" w:rsidP="004F7CC4">
            <w:pPr>
              <w:spacing w:line="360" w:lineRule="auto"/>
              <w:jc w:val="both"/>
              <w:rPr>
                <w:sz w:val="24"/>
                <w:szCs w:val="24"/>
                <w:lang w:val="pt-PT"/>
              </w:rPr>
            </w:pPr>
            <w:r w:rsidRPr="002B05A8">
              <w:rPr>
                <w:sz w:val="24"/>
                <w:szCs w:val="24"/>
                <w:lang w:val="pt-PT"/>
              </w:rPr>
              <w:t>De acordo com o Decreto-Lei nº 80-A/2022 de 25 de novembro</w:t>
            </w:r>
            <w:r w:rsidR="006F508F" w:rsidRPr="002B05A8">
              <w:rPr>
                <w:sz w:val="24"/>
                <w:szCs w:val="24"/>
                <w:lang w:val="pt-PT"/>
              </w:rPr>
              <w:t xml:space="preserve">, </w:t>
            </w:r>
            <w:r w:rsidRPr="002B05A8">
              <w:rPr>
                <w:sz w:val="24"/>
                <w:szCs w:val="24"/>
                <w:lang w:val="pt-PT"/>
              </w:rPr>
              <w:t xml:space="preserve">encontra-se suspensa, até 31 de dezembro de </w:t>
            </w:r>
            <w:r w:rsidRPr="002B05A8">
              <w:rPr>
                <w:sz w:val="24"/>
                <w:szCs w:val="24"/>
                <w:lang w:val="pt-PT"/>
              </w:rPr>
              <w:lastRenderedPageBreak/>
              <w:t>202</w:t>
            </w:r>
            <w:r w:rsidR="00B45536" w:rsidRPr="002B05A8">
              <w:rPr>
                <w:sz w:val="24"/>
                <w:szCs w:val="24"/>
                <w:lang w:val="pt-PT"/>
              </w:rPr>
              <w:t>5</w:t>
            </w:r>
            <w:r w:rsidRPr="002B05A8">
              <w:rPr>
                <w:sz w:val="24"/>
                <w:szCs w:val="24"/>
                <w:lang w:val="pt-PT"/>
              </w:rPr>
              <w:t>, a exigibilidade de comissão de reembolso antecipado parcial ou total nos contratos de crédito à habitação ou construção de habitação própria permanente com taxa de juro variável, abrangidos pelo Decreto-Lei nº 74-A/2017.</w:t>
            </w:r>
          </w:p>
        </w:tc>
      </w:tr>
      <w:tr w:rsidR="00806DEE" w:rsidRPr="00EF10CC" w14:paraId="1BE2DE68" w14:textId="77777777" w:rsidTr="00E07DD6">
        <w:trPr>
          <w:trHeight w:val="354"/>
        </w:trPr>
        <w:tc>
          <w:tcPr>
            <w:tcW w:w="3003" w:type="dxa"/>
            <w:tcBorders>
              <w:top w:val="single" w:sz="4" w:space="0" w:color="auto"/>
              <w:left w:val="single" w:sz="4" w:space="0" w:color="auto"/>
            </w:tcBorders>
            <w:shd w:val="clear" w:color="auto" w:fill="FFFFFF" w:themeFill="background1"/>
            <w:vAlign w:val="center"/>
          </w:tcPr>
          <w:p w14:paraId="431AEC4E" w14:textId="77777777" w:rsidR="001C2EA8" w:rsidRPr="002B05A8" w:rsidRDefault="001C2EA8" w:rsidP="00806DEE">
            <w:pPr>
              <w:pStyle w:val="SemEspaamento"/>
              <w:ind w:left="166"/>
              <w:rPr>
                <w:b/>
                <w:sz w:val="24"/>
                <w:szCs w:val="24"/>
                <w:lang w:val="pt-PT"/>
              </w:rPr>
            </w:pPr>
            <w:r w:rsidRPr="002B05A8">
              <w:rPr>
                <w:b/>
                <w:color w:val="17365D" w:themeColor="text2" w:themeShade="BF"/>
                <w:sz w:val="24"/>
                <w:szCs w:val="24"/>
                <w:lang w:val="pt-PT"/>
              </w:rPr>
              <w:lastRenderedPageBreak/>
              <w:t>Avaliação do Imóvel</w:t>
            </w:r>
          </w:p>
        </w:tc>
        <w:tc>
          <w:tcPr>
            <w:tcW w:w="6401" w:type="dxa"/>
            <w:gridSpan w:val="3"/>
            <w:tcBorders>
              <w:top w:val="single" w:sz="4" w:space="0" w:color="auto"/>
              <w:left w:val="single" w:sz="4" w:space="0" w:color="auto"/>
            </w:tcBorders>
            <w:shd w:val="clear" w:color="auto" w:fill="FFFFFF" w:themeFill="background1"/>
            <w:vAlign w:val="center"/>
          </w:tcPr>
          <w:p w14:paraId="7AE834A3" w14:textId="77777777" w:rsidR="004C17DA" w:rsidRPr="002B05A8" w:rsidRDefault="004C17DA" w:rsidP="00F936CA">
            <w:pPr>
              <w:spacing w:line="360" w:lineRule="auto"/>
              <w:jc w:val="both"/>
              <w:rPr>
                <w:sz w:val="24"/>
                <w:szCs w:val="24"/>
                <w:lang w:val="pt-PT"/>
              </w:rPr>
            </w:pPr>
          </w:p>
          <w:p w14:paraId="39385C48" w14:textId="77777777" w:rsidR="001C2EA8" w:rsidRPr="002B05A8" w:rsidRDefault="001C2EA8" w:rsidP="00F936CA">
            <w:pPr>
              <w:spacing w:line="360" w:lineRule="auto"/>
              <w:jc w:val="both"/>
              <w:rPr>
                <w:sz w:val="24"/>
                <w:szCs w:val="24"/>
                <w:lang w:val="pt-PT"/>
              </w:rPr>
            </w:pPr>
            <w:r w:rsidRPr="002B05A8">
              <w:rPr>
                <w:sz w:val="24"/>
                <w:szCs w:val="24"/>
                <w:lang w:val="pt-PT"/>
              </w:rPr>
              <w:t>É sempre obrigatória a avaliação do imóvel, que pode condicionar o montante máximo de financiamento.</w:t>
            </w:r>
          </w:p>
          <w:p w14:paraId="423914CA" w14:textId="77777777" w:rsidR="00F936CA" w:rsidRPr="002B05A8" w:rsidRDefault="00F936CA" w:rsidP="00F936CA">
            <w:pPr>
              <w:spacing w:line="360" w:lineRule="auto"/>
              <w:jc w:val="both"/>
              <w:rPr>
                <w:sz w:val="24"/>
                <w:szCs w:val="24"/>
                <w:lang w:val="pt-PT"/>
              </w:rPr>
            </w:pPr>
          </w:p>
          <w:p w14:paraId="22DF7309" w14:textId="77777777" w:rsidR="00F936CA" w:rsidRPr="002B05A8" w:rsidRDefault="00F936CA" w:rsidP="00F936CA">
            <w:pPr>
              <w:spacing w:line="360" w:lineRule="auto"/>
              <w:jc w:val="both"/>
              <w:rPr>
                <w:sz w:val="24"/>
                <w:szCs w:val="24"/>
                <w:lang w:val="pt-PT"/>
              </w:rPr>
            </w:pPr>
            <w:r w:rsidRPr="002B05A8">
              <w:rPr>
                <w:sz w:val="24"/>
                <w:szCs w:val="24"/>
                <w:lang w:val="pt-PT"/>
              </w:rPr>
              <w:t>É efetuada a avaliação por avaliador independente. Para este efeito, deverá recorrer-se em todas as circunstâncias a avaliadores registados na Comissão do Mercado de Valores Mobiliários.</w:t>
            </w:r>
          </w:p>
          <w:p w14:paraId="714CD817" w14:textId="77777777" w:rsidR="00F936CA" w:rsidRPr="002B05A8" w:rsidRDefault="00F936CA" w:rsidP="00F936CA">
            <w:pPr>
              <w:spacing w:line="360" w:lineRule="auto"/>
              <w:jc w:val="both"/>
              <w:rPr>
                <w:sz w:val="24"/>
                <w:szCs w:val="24"/>
                <w:lang w:val="pt-PT"/>
              </w:rPr>
            </w:pPr>
          </w:p>
          <w:p w14:paraId="2C0AD08F" w14:textId="77777777" w:rsidR="00F936CA" w:rsidRPr="002B05A8" w:rsidRDefault="00F936CA" w:rsidP="00F936CA">
            <w:pPr>
              <w:spacing w:line="360" w:lineRule="auto"/>
              <w:jc w:val="both"/>
              <w:rPr>
                <w:sz w:val="24"/>
                <w:szCs w:val="24"/>
                <w:lang w:val="pt-PT"/>
              </w:rPr>
            </w:pPr>
            <w:r w:rsidRPr="002B05A8">
              <w:rPr>
                <w:sz w:val="24"/>
                <w:szCs w:val="24"/>
                <w:lang w:val="pt-PT"/>
              </w:rPr>
              <w:t>É entregue um duplicado do relatório de avaliação ao mutuário e dos demais documentos relativos às avaliações realizadas ao imóvel.</w:t>
            </w:r>
          </w:p>
          <w:p w14:paraId="35EFCE80" w14:textId="77777777" w:rsidR="00F936CA" w:rsidRPr="002B05A8" w:rsidRDefault="00F936CA" w:rsidP="00F936CA">
            <w:pPr>
              <w:spacing w:line="360" w:lineRule="auto"/>
              <w:jc w:val="both"/>
              <w:rPr>
                <w:sz w:val="24"/>
                <w:szCs w:val="24"/>
                <w:lang w:val="pt-PT"/>
              </w:rPr>
            </w:pPr>
          </w:p>
          <w:p w14:paraId="4BD1C217" w14:textId="77777777" w:rsidR="00F936CA" w:rsidRPr="002B05A8" w:rsidRDefault="00F936CA" w:rsidP="00F936CA">
            <w:pPr>
              <w:spacing w:line="360" w:lineRule="auto"/>
              <w:jc w:val="both"/>
              <w:rPr>
                <w:sz w:val="24"/>
                <w:szCs w:val="24"/>
                <w:lang w:val="pt-PT"/>
              </w:rPr>
            </w:pPr>
            <w:r w:rsidRPr="002B05A8">
              <w:rPr>
                <w:sz w:val="24"/>
                <w:szCs w:val="24"/>
                <w:lang w:val="pt-PT"/>
              </w:rPr>
              <w:t>Se a avaliação for suportada pelo cliente bancário, o cliente é titular do relatório e dos outros documentos da avaliação.</w:t>
            </w:r>
          </w:p>
          <w:p w14:paraId="490FD208" w14:textId="77777777" w:rsidR="00F936CA" w:rsidRPr="002B05A8" w:rsidRDefault="00F936CA" w:rsidP="00F936CA">
            <w:pPr>
              <w:spacing w:line="360" w:lineRule="auto"/>
              <w:jc w:val="both"/>
              <w:rPr>
                <w:sz w:val="24"/>
                <w:szCs w:val="24"/>
                <w:lang w:val="pt-PT"/>
              </w:rPr>
            </w:pPr>
          </w:p>
          <w:p w14:paraId="7EF96966" w14:textId="77777777" w:rsidR="00F936CA" w:rsidRPr="002B05A8" w:rsidRDefault="00F936CA" w:rsidP="00F936CA">
            <w:pPr>
              <w:spacing w:line="360" w:lineRule="auto"/>
              <w:jc w:val="both"/>
              <w:rPr>
                <w:sz w:val="24"/>
                <w:szCs w:val="24"/>
                <w:lang w:val="pt-PT"/>
              </w:rPr>
            </w:pPr>
            <w:r w:rsidRPr="002B05A8">
              <w:rPr>
                <w:sz w:val="24"/>
                <w:szCs w:val="24"/>
                <w:lang w:val="pt-PT"/>
              </w:rPr>
              <w:t>O cliente pode apresentar uma reclamação escrita relativamente aos resultados e fundamentação da avaliação, que deve ser objeto de resposta fundamentada.</w:t>
            </w:r>
          </w:p>
          <w:p w14:paraId="414D6EDB" w14:textId="77777777" w:rsidR="00F936CA" w:rsidRPr="002B05A8" w:rsidRDefault="00F936CA" w:rsidP="00F936CA">
            <w:pPr>
              <w:spacing w:line="360" w:lineRule="auto"/>
              <w:jc w:val="both"/>
              <w:rPr>
                <w:sz w:val="24"/>
                <w:szCs w:val="24"/>
                <w:lang w:val="pt-PT"/>
              </w:rPr>
            </w:pPr>
          </w:p>
          <w:p w14:paraId="457B07B1" w14:textId="7B226357" w:rsidR="001C2EA8" w:rsidRPr="002B05A8" w:rsidRDefault="00F936CA" w:rsidP="005A6694">
            <w:pPr>
              <w:spacing w:line="360" w:lineRule="auto"/>
              <w:jc w:val="both"/>
              <w:rPr>
                <w:sz w:val="24"/>
                <w:szCs w:val="24"/>
                <w:lang w:val="pt-PT"/>
              </w:rPr>
            </w:pPr>
            <w:r w:rsidRPr="002B05A8">
              <w:rPr>
                <w:sz w:val="24"/>
                <w:szCs w:val="24"/>
                <w:lang w:val="pt-PT"/>
              </w:rPr>
              <w:t>O cliente pode ainda requerer a realização de uma segunda avaliação ao imóvel, suportando os respetivos custos.</w:t>
            </w:r>
          </w:p>
        </w:tc>
      </w:tr>
      <w:tr w:rsidR="00806DEE" w:rsidRPr="00EF10CC" w14:paraId="7F37FE07" w14:textId="77777777" w:rsidTr="00F6659A">
        <w:trPr>
          <w:trHeight w:val="284"/>
        </w:trPr>
        <w:tc>
          <w:tcPr>
            <w:tcW w:w="3003" w:type="dxa"/>
            <w:tcBorders>
              <w:top w:val="single" w:sz="4" w:space="0" w:color="auto"/>
              <w:left w:val="single" w:sz="4" w:space="0" w:color="auto"/>
              <w:bottom w:val="single" w:sz="4" w:space="0" w:color="auto"/>
              <w:right w:val="single" w:sz="4" w:space="0" w:color="auto"/>
            </w:tcBorders>
            <w:vAlign w:val="center"/>
          </w:tcPr>
          <w:p w14:paraId="697AEBBC" w14:textId="77777777" w:rsidR="001C2EA8" w:rsidRPr="002B05A8" w:rsidRDefault="001C2EA8" w:rsidP="00806DEE">
            <w:pPr>
              <w:pStyle w:val="SemEspaamento"/>
              <w:ind w:left="166"/>
              <w:rPr>
                <w:b/>
                <w:sz w:val="24"/>
                <w:szCs w:val="24"/>
                <w:lang w:val="pt-PT"/>
              </w:rPr>
            </w:pPr>
            <w:r w:rsidRPr="002B05A8">
              <w:rPr>
                <w:b/>
                <w:color w:val="17365D" w:themeColor="text2" w:themeShade="BF"/>
                <w:sz w:val="24"/>
                <w:szCs w:val="24"/>
                <w:lang w:val="pt-PT"/>
              </w:rPr>
              <w:t>Consequências do incumprimento dos compromissos associados ao contrato de crédito</w:t>
            </w: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774EB0D4" w14:textId="39A8309E" w:rsidR="001C2EA8" w:rsidRPr="002B05A8" w:rsidRDefault="001C2EA8" w:rsidP="004C17DA">
            <w:pPr>
              <w:spacing w:line="360" w:lineRule="auto"/>
              <w:jc w:val="both"/>
              <w:rPr>
                <w:sz w:val="24"/>
                <w:szCs w:val="24"/>
                <w:lang w:val="pt-PT"/>
              </w:rPr>
            </w:pPr>
            <w:r w:rsidRPr="002B05A8">
              <w:rPr>
                <w:sz w:val="24"/>
                <w:szCs w:val="24"/>
                <w:lang w:val="pt-PT"/>
              </w:rPr>
              <w:t>O atraso ou a falta de pagamento das prestações mensais poderá ter consequências para o consumidor. Se vier a ter dificuldade em pagar as prestações, queira contactar-nos imediatamente, a fim de estudarmos as soluções possíveis.</w:t>
            </w:r>
          </w:p>
          <w:p w14:paraId="20E2BE5D" w14:textId="77777777" w:rsidR="00BE2D63" w:rsidRPr="002B05A8" w:rsidRDefault="00BE2D63" w:rsidP="004C17DA">
            <w:pPr>
              <w:spacing w:line="360" w:lineRule="auto"/>
              <w:jc w:val="both"/>
              <w:rPr>
                <w:sz w:val="24"/>
                <w:szCs w:val="24"/>
                <w:lang w:val="pt-PT"/>
              </w:rPr>
            </w:pPr>
          </w:p>
          <w:p w14:paraId="35ADA750" w14:textId="77777777" w:rsidR="001C2EA8" w:rsidRPr="002B05A8" w:rsidRDefault="001C2EA8" w:rsidP="004C17DA">
            <w:pPr>
              <w:spacing w:line="360" w:lineRule="auto"/>
              <w:jc w:val="both"/>
              <w:rPr>
                <w:sz w:val="24"/>
                <w:szCs w:val="24"/>
                <w:lang w:val="pt-PT"/>
              </w:rPr>
            </w:pPr>
            <w:r w:rsidRPr="002B05A8">
              <w:rPr>
                <w:sz w:val="24"/>
                <w:szCs w:val="24"/>
                <w:lang w:val="pt-PT"/>
              </w:rPr>
              <w:t>Taxa de mora 3%</w:t>
            </w:r>
          </w:p>
          <w:p w14:paraId="3564A28B" w14:textId="77777777" w:rsidR="00F6659A" w:rsidRPr="002B05A8" w:rsidRDefault="00F6659A" w:rsidP="004C17DA">
            <w:pPr>
              <w:spacing w:line="360" w:lineRule="auto"/>
              <w:jc w:val="both"/>
              <w:rPr>
                <w:sz w:val="24"/>
                <w:szCs w:val="24"/>
                <w:lang w:val="pt-PT"/>
              </w:rPr>
            </w:pPr>
          </w:p>
          <w:p w14:paraId="15FB2853" w14:textId="73198733" w:rsidR="001C2EA8" w:rsidRPr="002B05A8" w:rsidRDefault="001C2EA8" w:rsidP="004C17DA">
            <w:pPr>
              <w:spacing w:line="360" w:lineRule="auto"/>
              <w:jc w:val="both"/>
              <w:rPr>
                <w:sz w:val="24"/>
                <w:szCs w:val="24"/>
                <w:lang w:val="pt-PT"/>
              </w:rPr>
            </w:pPr>
            <w:r w:rsidRPr="002B05A8">
              <w:rPr>
                <w:sz w:val="24"/>
                <w:szCs w:val="24"/>
                <w:lang w:val="pt-PT"/>
              </w:rPr>
              <w:t>Em caso de mora no pagamento das prestações, a CCAM d</w:t>
            </w:r>
            <w:r w:rsidR="004C17DA" w:rsidRPr="002B05A8">
              <w:rPr>
                <w:sz w:val="24"/>
                <w:szCs w:val="24"/>
                <w:lang w:val="pt-PT"/>
              </w:rPr>
              <w:t>e</w:t>
            </w:r>
            <w:r w:rsidRPr="002B05A8">
              <w:rPr>
                <w:sz w:val="24"/>
                <w:szCs w:val="24"/>
                <w:lang w:val="pt-PT"/>
              </w:rPr>
              <w:t xml:space="preserve"> Bombarral cobrará sobre essas quantias e pelo período </w:t>
            </w:r>
            <w:r w:rsidRPr="002B05A8">
              <w:rPr>
                <w:sz w:val="24"/>
                <w:szCs w:val="24"/>
                <w:lang w:val="pt-PT"/>
              </w:rPr>
              <w:lastRenderedPageBreak/>
              <w:t>da duração da mora, juros à taxa contratualmente aplicável acrescida de juros à taxa moratória máxima para operações bancárias.</w:t>
            </w:r>
          </w:p>
          <w:p w14:paraId="5F46BCA3" w14:textId="77777777" w:rsidR="001C2EA8" w:rsidRPr="002B05A8" w:rsidRDefault="001C2EA8" w:rsidP="004C17DA">
            <w:pPr>
              <w:spacing w:line="360" w:lineRule="auto"/>
              <w:jc w:val="both"/>
              <w:rPr>
                <w:sz w:val="24"/>
                <w:szCs w:val="24"/>
                <w:lang w:val="pt-PT"/>
              </w:rPr>
            </w:pPr>
          </w:p>
          <w:p w14:paraId="4B961077" w14:textId="66DFB402" w:rsidR="004C17DA" w:rsidRPr="002B05A8" w:rsidRDefault="004C17DA" w:rsidP="004C17DA">
            <w:pPr>
              <w:spacing w:line="360" w:lineRule="auto"/>
              <w:jc w:val="both"/>
              <w:rPr>
                <w:sz w:val="24"/>
                <w:szCs w:val="24"/>
                <w:lang w:val="pt-PT"/>
              </w:rPr>
            </w:pPr>
            <w:r w:rsidRPr="002B05A8">
              <w:rPr>
                <w:sz w:val="24"/>
                <w:szCs w:val="24"/>
                <w:lang w:val="pt-PT"/>
              </w:rPr>
              <w:t>Poderá ser cobrada a comissão de recuperação de valores em dívida uma única vez por cada prestação vencida e não paga, de acordo com os valores definidos em preçário em vigor no momento da verificação da mora, sendo que atualmente é de 4% sobre o valor da prestação em dívida, num mínimo de 12</w:t>
            </w:r>
            <w:r w:rsidR="00E9041E" w:rsidRPr="002B05A8">
              <w:rPr>
                <w:sz w:val="24"/>
                <w:szCs w:val="24"/>
                <w:lang w:val="pt-PT"/>
              </w:rPr>
              <w:t>,</w:t>
            </w:r>
            <w:r w:rsidRPr="002B05A8">
              <w:rPr>
                <w:sz w:val="24"/>
                <w:szCs w:val="24"/>
                <w:lang w:val="pt-PT"/>
              </w:rPr>
              <w:t>00€ acrescido de</w:t>
            </w:r>
            <w:r w:rsidR="00B120B9" w:rsidRPr="002B05A8">
              <w:rPr>
                <w:sz w:val="24"/>
                <w:szCs w:val="24"/>
                <w:lang w:val="pt-PT"/>
              </w:rPr>
              <w:t>,</w:t>
            </w:r>
            <w:r w:rsidRPr="002B05A8">
              <w:rPr>
                <w:sz w:val="24"/>
                <w:szCs w:val="24"/>
                <w:lang w:val="pt-PT"/>
              </w:rPr>
              <w:t xml:space="preserve"> 4% de Imposto do Selo</w:t>
            </w:r>
            <w:r w:rsidR="00B120B9" w:rsidRPr="002B05A8">
              <w:rPr>
                <w:sz w:val="24"/>
                <w:szCs w:val="24"/>
                <w:lang w:val="pt-PT"/>
              </w:rPr>
              <w:t xml:space="preserve"> </w:t>
            </w:r>
            <w:r w:rsidRPr="002B05A8">
              <w:rPr>
                <w:sz w:val="24"/>
                <w:szCs w:val="24"/>
                <w:lang w:val="pt-PT"/>
              </w:rPr>
              <w:t xml:space="preserve">e num máximo de 150,00 acrescido de 4% de Imposto do Selo. No caso </w:t>
            </w:r>
            <w:r w:rsidR="009C0B26" w:rsidRPr="002B05A8">
              <w:rPr>
                <w:sz w:val="24"/>
                <w:szCs w:val="24"/>
                <w:lang w:val="pt-PT"/>
              </w:rPr>
              <w:t>de a</w:t>
            </w:r>
            <w:r w:rsidRPr="002B05A8">
              <w:rPr>
                <w:sz w:val="24"/>
                <w:szCs w:val="24"/>
                <w:lang w:val="pt-PT"/>
              </w:rPr>
              <w:t xml:space="preserve"> prestação vencida e não paga ultrapassar os 50 000 €, a comissão não pode exceder 0,5% do seu</w:t>
            </w:r>
            <w:r w:rsidR="0018688D">
              <w:rPr>
                <w:sz w:val="24"/>
                <w:szCs w:val="24"/>
                <w:lang w:val="pt-PT"/>
              </w:rPr>
              <w:t xml:space="preserve"> </w:t>
            </w:r>
            <w:r w:rsidRPr="002B05A8">
              <w:rPr>
                <w:sz w:val="24"/>
                <w:szCs w:val="24"/>
                <w:lang w:val="pt-PT"/>
              </w:rPr>
              <w:t>valor não se aplicando o limite de 150,00 €</w:t>
            </w:r>
            <w:r w:rsidR="00B120B9" w:rsidRPr="002B05A8">
              <w:rPr>
                <w:sz w:val="24"/>
                <w:szCs w:val="24"/>
                <w:lang w:val="pt-PT"/>
              </w:rPr>
              <w:t xml:space="preserve"> </w:t>
            </w:r>
            <w:r w:rsidRPr="002B05A8">
              <w:rPr>
                <w:sz w:val="24"/>
                <w:szCs w:val="24"/>
                <w:lang w:val="pt-PT"/>
              </w:rPr>
              <w:t>acrescido de</w:t>
            </w:r>
            <w:r w:rsidR="00B120B9" w:rsidRPr="002B05A8">
              <w:rPr>
                <w:sz w:val="24"/>
                <w:szCs w:val="24"/>
                <w:lang w:val="pt-PT"/>
              </w:rPr>
              <w:t>,</w:t>
            </w:r>
            <w:r w:rsidRPr="002B05A8">
              <w:rPr>
                <w:sz w:val="24"/>
                <w:szCs w:val="24"/>
                <w:lang w:val="pt-PT"/>
              </w:rPr>
              <w:t xml:space="preserve"> 4% de Imposto do Selo.</w:t>
            </w:r>
          </w:p>
          <w:p w14:paraId="57027BC6" w14:textId="77777777" w:rsidR="004C17DA" w:rsidRPr="002B05A8" w:rsidRDefault="004C17DA" w:rsidP="004C17DA">
            <w:pPr>
              <w:spacing w:line="360" w:lineRule="auto"/>
              <w:jc w:val="both"/>
              <w:rPr>
                <w:sz w:val="24"/>
                <w:szCs w:val="24"/>
                <w:lang w:val="pt-PT"/>
              </w:rPr>
            </w:pPr>
          </w:p>
          <w:p w14:paraId="32EE68D2" w14:textId="7149FF62" w:rsidR="001C2EA8" w:rsidRPr="002B05A8" w:rsidRDefault="00493E99" w:rsidP="005A6694">
            <w:pPr>
              <w:spacing w:line="360" w:lineRule="auto"/>
              <w:jc w:val="both"/>
              <w:rPr>
                <w:i/>
                <w:sz w:val="24"/>
                <w:szCs w:val="24"/>
                <w:lang w:val="pt-PT"/>
              </w:rPr>
            </w:pPr>
            <w:r w:rsidRPr="002B05A8">
              <w:rPr>
                <w:sz w:val="24"/>
                <w:szCs w:val="24"/>
                <w:lang w:val="pt-PT"/>
              </w:rPr>
              <w:t>Poder-se-á declarar a perda de benefício do prazo, bem como a resolução do contrato por incumprimento definitivo se, cumulativamente, estiverem em mora três prestações sucessivas e a mutuante tiver concedido ao Consumidor um prazo suplementar mínimo de trinta (30) dias para que efetue o seu pagamento, expressamente advertindo daquelas consequências. Será comunicada à Central de Responsabilidades de Risco de Crédito do Banco de Portugal a situação de incumprimento e/ou mera mora.</w:t>
            </w:r>
          </w:p>
        </w:tc>
      </w:tr>
      <w:tr w:rsidR="00806DEE" w:rsidRPr="00EF10CC" w14:paraId="7CA91098" w14:textId="77777777" w:rsidTr="00E07DD6">
        <w:trPr>
          <w:trHeight w:val="331"/>
        </w:trPr>
        <w:tc>
          <w:tcPr>
            <w:tcW w:w="3003" w:type="dxa"/>
            <w:tcBorders>
              <w:top w:val="single" w:sz="4" w:space="0" w:color="auto"/>
              <w:left w:val="single" w:sz="4" w:space="0" w:color="auto"/>
              <w:bottom w:val="single" w:sz="4" w:space="0" w:color="auto"/>
              <w:right w:val="single" w:sz="4" w:space="0" w:color="auto"/>
            </w:tcBorders>
            <w:vAlign w:val="center"/>
          </w:tcPr>
          <w:p w14:paraId="5B1CA647" w14:textId="0E4367FA" w:rsidR="00C00F2E" w:rsidRPr="002B05A8" w:rsidRDefault="00C00F2E" w:rsidP="00806DEE">
            <w:pPr>
              <w:pStyle w:val="SemEspaamento"/>
              <w:ind w:left="166"/>
              <w:rPr>
                <w:b/>
                <w:sz w:val="24"/>
                <w:szCs w:val="24"/>
                <w:lang w:val="pt-PT"/>
              </w:rPr>
            </w:pPr>
            <w:r w:rsidRPr="002B05A8">
              <w:rPr>
                <w:b/>
                <w:color w:val="17365D" w:themeColor="text2" w:themeShade="BF"/>
                <w:sz w:val="24"/>
                <w:szCs w:val="24"/>
                <w:lang w:val="pt-PT"/>
              </w:rPr>
              <w:lastRenderedPageBreak/>
              <w:t>Serviços Acessórios</w:t>
            </w: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3EB7B42D" w14:textId="7C8FC415" w:rsidR="00C00F2E" w:rsidRPr="002B05A8" w:rsidRDefault="00C00F2E" w:rsidP="00C00F2E">
            <w:pPr>
              <w:spacing w:line="360" w:lineRule="auto"/>
              <w:jc w:val="both"/>
              <w:rPr>
                <w:sz w:val="24"/>
                <w:szCs w:val="24"/>
                <w:lang w:val="pt-PT"/>
              </w:rPr>
            </w:pPr>
            <w:r w:rsidRPr="002B05A8">
              <w:rPr>
                <w:sz w:val="24"/>
                <w:szCs w:val="24"/>
                <w:lang w:val="pt-PT"/>
              </w:rPr>
              <w:t xml:space="preserve">Para a celebração dos contratos de crédito habitação/hipotecário é exigida a contratação </w:t>
            </w:r>
            <w:r w:rsidR="00410F04" w:rsidRPr="002B05A8">
              <w:rPr>
                <w:sz w:val="24"/>
                <w:szCs w:val="24"/>
                <w:lang w:val="pt-PT"/>
              </w:rPr>
              <w:t>de seguro</w:t>
            </w:r>
            <w:r w:rsidRPr="002B05A8">
              <w:rPr>
                <w:sz w:val="24"/>
                <w:szCs w:val="24"/>
                <w:lang w:val="pt-PT"/>
              </w:rPr>
              <w:t xml:space="preserve"> Multirriscos</w:t>
            </w:r>
            <w:r w:rsidR="00410F04" w:rsidRPr="002B05A8">
              <w:rPr>
                <w:sz w:val="24"/>
                <w:szCs w:val="24"/>
                <w:lang w:val="pt-PT"/>
              </w:rPr>
              <w:t>, podendo também estar subordinada à contratação de um seguro de vida.</w:t>
            </w:r>
          </w:p>
          <w:p w14:paraId="6C9410EE" w14:textId="77777777" w:rsidR="00191336" w:rsidRPr="002B05A8" w:rsidRDefault="00C00F2E" w:rsidP="00C00F2E">
            <w:pPr>
              <w:spacing w:line="360" w:lineRule="auto"/>
              <w:jc w:val="both"/>
              <w:rPr>
                <w:sz w:val="24"/>
                <w:szCs w:val="24"/>
                <w:lang w:val="pt-PT"/>
              </w:rPr>
            </w:pPr>
            <w:r w:rsidRPr="002B05A8">
              <w:rPr>
                <w:sz w:val="24"/>
                <w:szCs w:val="24"/>
                <w:lang w:val="pt-PT"/>
              </w:rPr>
              <w:t>O Cliente poderá optar pela contratação dos seguros junto de segurador da sua preferência, desde que a apólice contemple as coberturas e os requisitos mínimos exigidos</w:t>
            </w:r>
            <w:r w:rsidR="00410F04" w:rsidRPr="002B05A8">
              <w:rPr>
                <w:sz w:val="24"/>
                <w:szCs w:val="24"/>
                <w:lang w:val="pt-PT"/>
              </w:rPr>
              <w:t>.</w:t>
            </w:r>
            <w:r w:rsidR="00191336" w:rsidRPr="002B05A8">
              <w:rPr>
                <w:sz w:val="24"/>
                <w:szCs w:val="24"/>
                <w:lang w:val="pt-PT"/>
              </w:rPr>
              <w:t xml:space="preserve"> </w:t>
            </w:r>
          </w:p>
          <w:p w14:paraId="7523E22F" w14:textId="10176540" w:rsidR="00C00F2E" w:rsidRPr="002B05A8" w:rsidRDefault="00191336" w:rsidP="00C00F2E">
            <w:pPr>
              <w:spacing w:line="360" w:lineRule="auto"/>
              <w:jc w:val="both"/>
              <w:rPr>
                <w:sz w:val="24"/>
                <w:szCs w:val="24"/>
                <w:lang w:val="pt-PT"/>
              </w:rPr>
            </w:pPr>
            <w:r w:rsidRPr="002B05A8">
              <w:rPr>
                <w:sz w:val="24"/>
                <w:szCs w:val="24"/>
                <w:lang w:val="pt-PT"/>
              </w:rPr>
              <w:t xml:space="preserve">A celebração do contrato de empréstimo não está subordinada à aquisição de produtos e serviços financeiros como contrapartida da melhoria nas condições financeiras </w:t>
            </w:r>
            <w:r w:rsidRPr="002B05A8">
              <w:rPr>
                <w:sz w:val="24"/>
                <w:szCs w:val="24"/>
                <w:lang w:val="pt-PT"/>
              </w:rPr>
              <w:lastRenderedPageBreak/>
              <w:t>do contrato de empréstimo.</w:t>
            </w:r>
          </w:p>
        </w:tc>
      </w:tr>
      <w:tr w:rsidR="00806DEE" w:rsidRPr="00EF10CC" w14:paraId="706AAFD7" w14:textId="77777777" w:rsidTr="00E07DD6">
        <w:trPr>
          <w:trHeight w:val="331"/>
        </w:trPr>
        <w:tc>
          <w:tcPr>
            <w:tcW w:w="3003" w:type="dxa"/>
            <w:tcBorders>
              <w:top w:val="single" w:sz="4" w:space="0" w:color="auto"/>
              <w:left w:val="single" w:sz="4" w:space="0" w:color="auto"/>
              <w:bottom w:val="single" w:sz="4" w:space="0" w:color="auto"/>
              <w:right w:val="single" w:sz="4" w:space="0" w:color="auto"/>
            </w:tcBorders>
            <w:vAlign w:val="center"/>
          </w:tcPr>
          <w:p w14:paraId="22194629" w14:textId="77777777" w:rsidR="001C2EA8" w:rsidRPr="002B05A8" w:rsidRDefault="001C2EA8" w:rsidP="00806DEE">
            <w:pPr>
              <w:pStyle w:val="SemEspaamento"/>
              <w:ind w:left="166"/>
              <w:rPr>
                <w:b/>
                <w:sz w:val="24"/>
                <w:szCs w:val="24"/>
                <w:lang w:val="pt-PT"/>
              </w:rPr>
            </w:pPr>
            <w:r w:rsidRPr="002B05A8">
              <w:rPr>
                <w:b/>
                <w:color w:val="17365D" w:themeColor="text2" w:themeShade="BF"/>
                <w:sz w:val="24"/>
                <w:szCs w:val="24"/>
                <w:lang w:val="pt-PT"/>
              </w:rPr>
              <w:lastRenderedPageBreak/>
              <w:t>Solvabilidade</w:t>
            </w: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34EFD928" w14:textId="3BF91853" w:rsidR="008F01E0" w:rsidRPr="002B05A8" w:rsidRDefault="001C2EA8" w:rsidP="00E522AB">
            <w:pPr>
              <w:spacing w:line="360" w:lineRule="auto"/>
              <w:jc w:val="both"/>
              <w:rPr>
                <w:sz w:val="24"/>
                <w:szCs w:val="24"/>
                <w:lang w:val="pt-PT"/>
              </w:rPr>
            </w:pPr>
            <w:r w:rsidRPr="002B05A8">
              <w:rPr>
                <w:sz w:val="24"/>
                <w:szCs w:val="24"/>
                <w:lang w:val="pt-PT"/>
              </w:rPr>
              <w:t>O Cliente deve prestar informação correta e completa, no prazo que lhe seja indicado pelo mutuante para efeitos da avaliação da sua solvabilidade, sob pena de o financiamento não lhe poder ser concedido.</w:t>
            </w:r>
          </w:p>
        </w:tc>
      </w:tr>
      <w:tr w:rsidR="00806DEE" w:rsidRPr="00EF10CC" w14:paraId="269D9498" w14:textId="77777777" w:rsidTr="006D1892">
        <w:trPr>
          <w:trHeight w:val="2835"/>
        </w:trPr>
        <w:tc>
          <w:tcPr>
            <w:tcW w:w="3003" w:type="dxa"/>
            <w:tcBorders>
              <w:top w:val="single" w:sz="4" w:space="0" w:color="auto"/>
              <w:left w:val="single" w:sz="4" w:space="0" w:color="auto"/>
              <w:bottom w:val="single" w:sz="4" w:space="0" w:color="auto"/>
              <w:right w:val="single" w:sz="4" w:space="0" w:color="auto"/>
            </w:tcBorders>
            <w:vAlign w:val="center"/>
          </w:tcPr>
          <w:p w14:paraId="157D2A12" w14:textId="77777777" w:rsidR="00512EC6" w:rsidRPr="002B05A8" w:rsidRDefault="00512EC6" w:rsidP="00806DEE">
            <w:pPr>
              <w:pStyle w:val="SemEspaamento"/>
              <w:ind w:left="166"/>
              <w:rPr>
                <w:b/>
                <w:color w:val="17365D" w:themeColor="text2" w:themeShade="BF"/>
                <w:sz w:val="24"/>
                <w:szCs w:val="24"/>
                <w:lang w:val="pt-PT"/>
              </w:rPr>
            </w:pPr>
            <w:r w:rsidRPr="002B05A8">
              <w:rPr>
                <w:b/>
                <w:color w:val="17365D" w:themeColor="text2" w:themeShade="BF"/>
                <w:sz w:val="24"/>
                <w:szCs w:val="24"/>
                <w:lang w:val="pt-PT"/>
              </w:rPr>
              <w:t>Outros custos não incluídos no custo total do crédito</w:t>
            </w:r>
          </w:p>
          <w:p w14:paraId="660206E8" w14:textId="77777777" w:rsidR="00512EC6" w:rsidRPr="002B05A8" w:rsidRDefault="00512EC6" w:rsidP="001C2EA8">
            <w:pPr>
              <w:pStyle w:val="TableParagraph"/>
              <w:spacing w:before="57" w:line="240" w:lineRule="auto"/>
              <w:ind w:left="69" w:right="0"/>
              <w:jc w:val="both"/>
              <w:rPr>
                <w:b/>
                <w:sz w:val="24"/>
                <w:szCs w:val="24"/>
                <w:lang w:val="pt-PT"/>
              </w:rPr>
            </w:pPr>
          </w:p>
          <w:p w14:paraId="76CFD841" w14:textId="77777777" w:rsidR="00512EC6" w:rsidRPr="002B05A8" w:rsidRDefault="00512EC6" w:rsidP="001C2EA8">
            <w:pPr>
              <w:pStyle w:val="TableParagraph"/>
              <w:spacing w:before="57" w:line="240" w:lineRule="auto"/>
              <w:ind w:left="69" w:right="0"/>
              <w:jc w:val="both"/>
              <w:rPr>
                <w:b/>
                <w:sz w:val="24"/>
                <w:szCs w:val="24"/>
                <w:lang w:val="pt-PT"/>
              </w:rPr>
            </w:pPr>
          </w:p>
          <w:p w14:paraId="1EA83DFC" w14:textId="77777777" w:rsidR="00512EC6" w:rsidRPr="00806DEE" w:rsidRDefault="00512EC6" w:rsidP="001C2EA8">
            <w:pPr>
              <w:pStyle w:val="TableParagraph"/>
              <w:spacing w:before="57" w:line="240" w:lineRule="auto"/>
              <w:ind w:left="69" w:right="0"/>
              <w:jc w:val="both"/>
              <w:rPr>
                <w:b/>
                <w:sz w:val="18"/>
                <w:lang w:val="pt-PT"/>
              </w:rPr>
            </w:pPr>
          </w:p>
          <w:p w14:paraId="375EB681" w14:textId="77777777" w:rsidR="00512EC6" w:rsidRPr="00806DEE" w:rsidRDefault="00512EC6" w:rsidP="001C2EA8">
            <w:pPr>
              <w:pStyle w:val="TableParagraph"/>
              <w:spacing w:before="57" w:line="240" w:lineRule="auto"/>
              <w:ind w:left="69" w:right="0"/>
              <w:jc w:val="both"/>
              <w:rPr>
                <w:b/>
                <w:sz w:val="18"/>
                <w:lang w:val="pt-PT"/>
              </w:rPr>
            </w:pPr>
          </w:p>
          <w:p w14:paraId="478C310E" w14:textId="77777777" w:rsidR="00512EC6" w:rsidRPr="00806DEE" w:rsidRDefault="00512EC6" w:rsidP="001C2EA8">
            <w:pPr>
              <w:pStyle w:val="TableParagraph"/>
              <w:spacing w:before="57" w:line="240" w:lineRule="auto"/>
              <w:ind w:left="69" w:right="0"/>
              <w:jc w:val="both"/>
              <w:rPr>
                <w:b/>
                <w:sz w:val="18"/>
                <w:lang w:val="pt-PT"/>
              </w:rPr>
            </w:pPr>
          </w:p>
          <w:p w14:paraId="6842B6C8" w14:textId="77777777" w:rsidR="00512EC6" w:rsidRPr="00806DEE" w:rsidRDefault="00512EC6" w:rsidP="001C2EA8">
            <w:pPr>
              <w:pStyle w:val="TableParagraph"/>
              <w:spacing w:before="57" w:line="240" w:lineRule="auto"/>
              <w:ind w:left="69" w:right="0"/>
              <w:jc w:val="both"/>
              <w:rPr>
                <w:b/>
                <w:sz w:val="18"/>
                <w:lang w:val="pt-PT"/>
              </w:rPr>
            </w:pP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3F33C04C" w14:textId="7BA54B2C" w:rsidR="00824DF3" w:rsidRPr="002B05A8" w:rsidRDefault="00824DF3" w:rsidP="00824DF3">
            <w:pPr>
              <w:spacing w:line="360" w:lineRule="auto"/>
              <w:jc w:val="both"/>
              <w:rPr>
                <w:sz w:val="24"/>
                <w:szCs w:val="24"/>
                <w:lang w:val="pt-PT"/>
              </w:rPr>
            </w:pPr>
            <w:r w:rsidRPr="002B05A8">
              <w:rPr>
                <w:sz w:val="24"/>
                <w:szCs w:val="24"/>
                <w:lang w:val="pt-PT"/>
              </w:rPr>
              <w:t>Custos relativos a transmissão do imóvel (quando aplicável):</w:t>
            </w:r>
          </w:p>
          <w:p w14:paraId="0F41CD00" w14:textId="5862B693" w:rsidR="00824DF3" w:rsidRPr="002B05A8" w:rsidRDefault="00824DF3" w:rsidP="00824DF3">
            <w:pPr>
              <w:spacing w:line="360" w:lineRule="auto"/>
              <w:jc w:val="both"/>
              <w:rPr>
                <w:sz w:val="24"/>
                <w:szCs w:val="24"/>
                <w:lang w:val="pt-PT"/>
              </w:rPr>
            </w:pPr>
            <w:r w:rsidRPr="002B05A8">
              <w:rPr>
                <w:sz w:val="24"/>
                <w:szCs w:val="24"/>
                <w:lang w:val="pt-PT"/>
              </w:rPr>
              <w:t xml:space="preserve">Emolumentos em </w:t>
            </w:r>
            <w:r w:rsidR="0082481C" w:rsidRPr="002B05A8">
              <w:rPr>
                <w:sz w:val="24"/>
                <w:szCs w:val="24"/>
                <w:lang w:val="pt-PT"/>
              </w:rPr>
              <w:t>C</w:t>
            </w:r>
            <w:r w:rsidRPr="002B05A8">
              <w:rPr>
                <w:sz w:val="24"/>
                <w:szCs w:val="24"/>
                <w:lang w:val="pt-PT"/>
              </w:rPr>
              <w:t xml:space="preserve">artório </w:t>
            </w:r>
            <w:r w:rsidR="0082481C" w:rsidRPr="002B05A8">
              <w:rPr>
                <w:sz w:val="24"/>
                <w:szCs w:val="24"/>
                <w:lang w:val="pt-PT"/>
              </w:rPr>
              <w:t>N</w:t>
            </w:r>
            <w:r w:rsidRPr="002B05A8">
              <w:rPr>
                <w:sz w:val="24"/>
                <w:szCs w:val="24"/>
                <w:lang w:val="pt-PT"/>
              </w:rPr>
              <w:t>otarial ou em Casa Pronta;</w:t>
            </w:r>
          </w:p>
          <w:p w14:paraId="57AA0AD6" w14:textId="2C54E96F" w:rsidR="00824DF3" w:rsidRPr="002B05A8" w:rsidRDefault="00824DF3" w:rsidP="00824DF3">
            <w:pPr>
              <w:spacing w:line="360" w:lineRule="auto"/>
              <w:jc w:val="both"/>
              <w:rPr>
                <w:sz w:val="24"/>
                <w:szCs w:val="24"/>
                <w:lang w:val="pt-PT"/>
              </w:rPr>
            </w:pPr>
            <w:r w:rsidRPr="002B05A8">
              <w:rPr>
                <w:sz w:val="24"/>
                <w:szCs w:val="24"/>
                <w:lang w:val="pt-PT"/>
              </w:rPr>
              <w:t>Imposto de Selo Sobre a aquisição;</w:t>
            </w:r>
          </w:p>
          <w:p w14:paraId="508C04B1" w14:textId="4EBE5814" w:rsidR="00824DF3" w:rsidRPr="002B05A8" w:rsidRDefault="002A2249" w:rsidP="00824DF3">
            <w:pPr>
              <w:spacing w:line="360" w:lineRule="auto"/>
              <w:jc w:val="both"/>
              <w:rPr>
                <w:sz w:val="24"/>
                <w:szCs w:val="24"/>
                <w:lang w:val="pt-PT"/>
              </w:rPr>
            </w:pPr>
            <w:r w:rsidRPr="002B05A8">
              <w:rPr>
                <w:sz w:val="24"/>
                <w:szCs w:val="24"/>
                <w:lang w:val="pt-PT"/>
              </w:rPr>
              <w:t>*</w:t>
            </w:r>
            <w:r w:rsidR="00824DF3" w:rsidRPr="002B05A8">
              <w:rPr>
                <w:sz w:val="24"/>
                <w:szCs w:val="24"/>
                <w:lang w:val="pt-PT"/>
              </w:rPr>
              <w:t>IMT-Imposto Municipal sobre as Transmissões onerosas de Imóveis</w:t>
            </w:r>
            <w:r w:rsidR="009B0663" w:rsidRPr="002B05A8">
              <w:rPr>
                <w:sz w:val="24"/>
                <w:szCs w:val="24"/>
                <w:lang w:val="pt-PT"/>
              </w:rPr>
              <w:t>;</w:t>
            </w:r>
            <w:r w:rsidR="00824DF3" w:rsidRPr="002B05A8">
              <w:rPr>
                <w:sz w:val="24"/>
                <w:szCs w:val="24"/>
                <w:lang w:val="pt-PT"/>
              </w:rPr>
              <w:t xml:space="preserve"> </w:t>
            </w:r>
          </w:p>
          <w:p w14:paraId="6413A627" w14:textId="7745E7A8" w:rsidR="00824DF3" w:rsidRPr="002B05A8" w:rsidRDefault="002A2249" w:rsidP="00824DF3">
            <w:pPr>
              <w:spacing w:line="360" w:lineRule="auto"/>
              <w:jc w:val="both"/>
              <w:rPr>
                <w:sz w:val="24"/>
                <w:szCs w:val="24"/>
                <w:lang w:val="pt-PT"/>
              </w:rPr>
            </w:pPr>
            <w:r w:rsidRPr="002B05A8">
              <w:rPr>
                <w:sz w:val="24"/>
                <w:szCs w:val="24"/>
                <w:lang w:val="pt-PT"/>
              </w:rPr>
              <w:t>*</w:t>
            </w:r>
            <w:r w:rsidR="00824DF3" w:rsidRPr="002B05A8">
              <w:rPr>
                <w:sz w:val="24"/>
                <w:szCs w:val="24"/>
                <w:lang w:val="pt-PT"/>
              </w:rPr>
              <w:t>O IMT e o imposto de selo devem ser pagos antes da escritura, devendo o respetivo comprovativo de pagamento ser apresentado no ato da escritura.</w:t>
            </w:r>
          </w:p>
          <w:p w14:paraId="782460AC" w14:textId="59D84FE2" w:rsidR="00512EC6" w:rsidRPr="00806DEE" w:rsidRDefault="002A2249" w:rsidP="00BC754C">
            <w:pPr>
              <w:spacing w:line="360" w:lineRule="auto"/>
              <w:jc w:val="both"/>
              <w:rPr>
                <w:sz w:val="18"/>
                <w:lang w:val="pt-PT"/>
              </w:rPr>
            </w:pPr>
            <w:r w:rsidRPr="002B05A8">
              <w:rPr>
                <w:sz w:val="24"/>
                <w:szCs w:val="24"/>
                <w:lang w:val="pt-PT"/>
              </w:rPr>
              <w:t>*(</w:t>
            </w:r>
            <w:r w:rsidRPr="00EF10CC">
              <w:rPr>
                <w:sz w:val="24"/>
                <w:szCs w:val="24"/>
                <w:lang w:val="pt-PT"/>
              </w:rPr>
              <w:t xml:space="preserve">Isento de imposto municipal sobre as transmissões onerosas de imóveis e de imposto do selo a compra de habitação própria e permanente por jovens até aos 35 anos, conforme estipulado no </w:t>
            </w:r>
            <w:r w:rsidRPr="002B05A8">
              <w:rPr>
                <w:sz w:val="24"/>
                <w:szCs w:val="24"/>
                <w:lang w:val="pt-PT"/>
              </w:rPr>
              <w:t>Decreto-Lei n.º 48-A/2024, de 25 de julho).</w:t>
            </w:r>
          </w:p>
        </w:tc>
      </w:tr>
      <w:tr w:rsidR="006D1892" w:rsidRPr="00EF10CC" w14:paraId="0343D6E2" w14:textId="77777777" w:rsidTr="006D1892">
        <w:trPr>
          <w:trHeight w:val="2552"/>
        </w:trPr>
        <w:tc>
          <w:tcPr>
            <w:tcW w:w="3003" w:type="dxa"/>
            <w:tcBorders>
              <w:top w:val="single" w:sz="4" w:space="0" w:color="auto"/>
              <w:left w:val="single" w:sz="4" w:space="0" w:color="auto"/>
              <w:bottom w:val="single" w:sz="4" w:space="0" w:color="auto"/>
              <w:right w:val="single" w:sz="4" w:space="0" w:color="auto"/>
            </w:tcBorders>
            <w:vAlign w:val="center"/>
          </w:tcPr>
          <w:p w14:paraId="6350588F" w14:textId="06E86A22" w:rsidR="006D1892" w:rsidRPr="002B05A8" w:rsidRDefault="006D1892" w:rsidP="00806DEE">
            <w:pPr>
              <w:pStyle w:val="SemEspaamento"/>
              <w:ind w:left="166"/>
              <w:rPr>
                <w:b/>
                <w:color w:val="17365D" w:themeColor="text2" w:themeShade="BF"/>
                <w:sz w:val="24"/>
                <w:szCs w:val="24"/>
                <w:lang w:val="pt-PT"/>
              </w:rPr>
            </w:pPr>
            <w:r w:rsidRPr="002B05A8">
              <w:rPr>
                <w:b/>
                <w:color w:val="17365D" w:themeColor="text2" w:themeShade="BF"/>
                <w:sz w:val="24"/>
                <w:szCs w:val="24"/>
                <w:lang w:val="pt-PT"/>
              </w:rPr>
              <w:t>Outras Condições</w:t>
            </w: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1C62542C" w14:textId="7D9E3A4F" w:rsidR="006D1892" w:rsidRPr="002B05A8" w:rsidRDefault="006D1892" w:rsidP="00824DF3">
            <w:pPr>
              <w:spacing w:line="360" w:lineRule="auto"/>
              <w:jc w:val="both"/>
              <w:rPr>
                <w:sz w:val="24"/>
                <w:szCs w:val="24"/>
                <w:lang w:val="pt-PT"/>
              </w:rPr>
            </w:pPr>
            <w:r w:rsidRPr="002B05A8">
              <w:rPr>
                <w:sz w:val="24"/>
                <w:szCs w:val="24"/>
                <w:lang w:val="pt-PT"/>
              </w:rPr>
              <w:t>O(s) mutuário(s) deve(m) ser titular(es) de uma conta à ordem, em instituição de crédito da sua escolha (não sendo obrigatória a abertura de uma conta à ordem junto da Caixa Agrícola), durante toda a vigência do empréstimo, na qual serão debitadas as respectivas prestações e demais encargos da sua responsabilidade.</w:t>
            </w:r>
          </w:p>
        </w:tc>
      </w:tr>
      <w:tr w:rsidR="00806DEE" w:rsidRPr="00EF10CC" w14:paraId="78032847" w14:textId="77777777" w:rsidTr="00E07DD6">
        <w:trPr>
          <w:trHeight w:val="331"/>
        </w:trPr>
        <w:tc>
          <w:tcPr>
            <w:tcW w:w="3003" w:type="dxa"/>
            <w:tcBorders>
              <w:top w:val="single" w:sz="4" w:space="0" w:color="auto"/>
              <w:left w:val="single" w:sz="4" w:space="0" w:color="auto"/>
              <w:bottom w:val="single" w:sz="4" w:space="0" w:color="auto"/>
              <w:right w:val="single" w:sz="4" w:space="0" w:color="auto"/>
            </w:tcBorders>
            <w:vAlign w:val="center"/>
          </w:tcPr>
          <w:p w14:paraId="065A4EE2" w14:textId="77777777" w:rsidR="00512EC6" w:rsidRPr="002B05A8" w:rsidRDefault="00512EC6" w:rsidP="00806DEE">
            <w:pPr>
              <w:pStyle w:val="SemEspaamento"/>
              <w:ind w:left="166"/>
              <w:rPr>
                <w:b/>
                <w:sz w:val="24"/>
                <w:szCs w:val="24"/>
                <w:lang w:val="pt-PT"/>
              </w:rPr>
            </w:pPr>
            <w:r w:rsidRPr="002B05A8">
              <w:rPr>
                <w:b/>
                <w:color w:val="17365D" w:themeColor="text2" w:themeShade="BF"/>
                <w:sz w:val="24"/>
                <w:szCs w:val="24"/>
                <w:lang w:val="pt-PT"/>
              </w:rPr>
              <w:t>Exemplo Representativo</w:t>
            </w:r>
          </w:p>
        </w:tc>
        <w:tc>
          <w:tcPr>
            <w:tcW w:w="6401" w:type="dxa"/>
            <w:gridSpan w:val="3"/>
            <w:tcBorders>
              <w:top w:val="single" w:sz="4" w:space="0" w:color="auto"/>
              <w:left w:val="single" w:sz="4" w:space="0" w:color="auto"/>
              <w:bottom w:val="single" w:sz="4" w:space="0" w:color="auto"/>
              <w:right w:val="single" w:sz="4" w:space="0" w:color="auto"/>
            </w:tcBorders>
            <w:vAlign w:val="center"/>
          </w:tcPr>
          <w:p w14:paraId="5190E867" w14:textId="109DE8A8" w:rsidR="00512EC6" w:rsidRPr="002B05A8" w:rsidRDefault="00512EC6" w:rsidP="005A6694">
            <w:pPr>
              <w:spacing w:line="360" w:lineRule="auto"/>
              <w:jc w:val="both"/>
              <w:rPr>
                <w:sz w:val="24"/>
                <w:szCs w:val="24"/>
                <w:lang w:val="pt-PT"/>
              </w:rPr>
            </w:pPr>
            <w:r w:rsidRPr="002B05A8">
              <w:rPr>
                <w:sz w:val="24"/>
                <w:szCs w:val="24"/>
                <w:lang w:val="pt-PT"/>
              </w:rPr>
              <w:t>Empréstimo crédito habitação</w:t>
            </w:r>
            <w:r w:rsidR="001768BE" w:rsidRPr="002B05A8">
              <w:rPr>
                <w:sz w:val="24"/>
                <w:szCs w:val="24"/>
                <w:lang w:val="pt-PT"/>
              </w:rPr>
              <w:t xml:space="preserve"> a sócio</w:t>
            </w:r>
            <w:r w:rsidR="007B5FF7" w:rsidRPr="002B05A8">
              <w:rPr>
                <w:sz w:val="24"/>
                <w:szCs w:val="24"/>
                <w:lang w:val="pt-PT"/>
              </w:rPr>
              <w:t xml:space="preserve"> com 25 anos de idade</w:t>
            </w:r>
          </w:p>
          <w:p w14:paraId="3F308904" w14:textId="0B592FA4" w:rsidR="00512EC6" w:rsidRPr="002B05A8" w:rsidRDefault="00512EC6" w:rsidP="005A6694">
            <w:pPr>
              <w:spacing w:line="360" w:lineRule="auto"/>
              <w:jc w:val="both"/>
              <w:rPr>
                <w:sz w:val="24"/>
                <w:szCs w:val="24"/>
                <w:lang w:val="pt-PT"/>
              </w:rPr>
            </w:pPr>
            <w:r w:rsidRPr="002B05A8">
              <w:rPr>
                <w:sz w:val="24"/>
                <w:szCs w:val="24"/>
                <w:lang w:val="pt-PT"/>
              </w:rPr>
              <w:t>Montante:</w:t>
            </w:r>
            <w:r w:rsidR="00A84B1A" w:rsidRPr="002B05A8">
              <w:rPr>
                <w:sz w:val="24"/>
                <w:szCs w:val="24"/>
                <w:lang w:val="pt-PT"/>
              </w:rPr>
              <w:t>10</w:t>
            </w:r>
            <w:r w:rsidRPr="002B05A8">
              <w:rPr>
                <w:sz w:val="24"/>
                <w:szCs w:val="24"/>
                <w:lang w:val="pt-PT"/>
              </w:rPr>
              <w:t>0 000€</w:t>
            </w:r>
          </w:p>
          <w:p w14:paraId="440530E0" w14:textId="6A79A397" w:rsidR="00512EC6" w:rsidRPr="002B05A8" w:rsidRDefault="00512EC6" w:rsidP="001768BE">
            <w:pPr>
              <w:shd w:val="clear" w:color="auto" w:fill="FFFFFF" w:themeFill="background1"/>
              <w:spacing w:line="360" w:lineRule="auto"/>
              <w:jc w:val="both"/>
              <w:rPr>
                <w:sz w:val="24"/>
                <w:szCs w:val="24"/>
                <w:lang w:val="pt-PT"/>
              </w:rPr>
            </w:pPr>
            <w:r w:rsidRPr="002B05A8">
              <w:rPr>
                <w:sz w:val="24"/>
                <w:szCs w:val="24"/>
                <w:lang w:val="pt-PT"/>
              </w:rPr>
              <w:t>Prazo</w:t>
            </w:r>
            <w:r w:rsidR="00430B9B" w:rsidRPr="002B05A8">
              <w:rPr>
                <w:sz w:val="24"/>
                <w:szCs w:val="24"/>
                <w:lang w:val="pt-PT"/>
              </w:rPr>
              <w:t>:</w:t>
            </w:r>
            <w:r w:rsidRPr="002B05A8">
              <w:rPr>
                <w:sz w:val="24"/>
                <w:szCs w:val="24"/>
                <w:lang w:val="pt-PT"/>
              </w:rPr>
              <w:t xml:space="preserve"> 30 anos</w:t>
            </w:r>
          </w:p>
          <w:p w14:paraId="7F76D0ED" w14:textId="17124D33" w:rsidR="00301E4A" w:rsidRPr="002B05A8" w:rsidRDefault="00301E4A" w:rsidP="001768BE">
            <w:pPr>
              <w:shd w:val="clear" w:color="auto" w:fill="FFFFFF" w:themeFill="background1"/>
              <w:spacing w:line="360" w:lineRule="auto"/>
              <w:jc w:val="both"/>
              <w:rPr>
                <w:sz w:val="24"/>
                <w:szCs w:val="24"/>
                <w:lang w:val="pt-PT"/>
              </w:rPr>
            </w:pPr>
            <w:r w:rsidRPr="002B05A8">
              <w:rPr>
                <w:sz w:val="24"/>
                <w:szCs w:val="24"/>
                <w:lang w:val="pt-PT"/>
              </w:rPr>
              <w:t>TAN:</w:t>
            </w:r>
            <w:r w:rsidR="000F61DF" w:rsidRPr="002B05A8">
              <w:rPr>
                <w:sz w:val="24"/>
                <w:szCs w:val="24"/>
                <w:lang w:val="pt-PT"/>
              </w:rPr>
              <w:t>3</w:t>
            </w:r>
            <w:r w:rsidR="007A2640" w:rsidRPr="002B05A8">
              <w:rPr>
                <w:sz w:val="24"/>
                <w:szCs w:val="24"/>
                <w:lang w:val="pt-PT"/>
              </w:rPr>
              <w:t>.</w:t>
            </w:r>
            <w:r w:rsidR="00D60E08">
              <w:rPr>
                <w:sz w:val="24"/>
                <w:szCs w:val="24"/>
                <w:lang w:val="pt-PT"/>
              </w:rPr>
              <w:t>102</w:t>
            </w:r>
            <w:r w:rsidRPr="002B05A8">
              <w:rPr>
                <w:sz w:val="24"/>
                <w:szCs w:val="24"/>
                <w:lang w:val="pt-PT"/>
              </w:rPr>
              <w:t>%</w:t>
            </w:r>
          </w:p>
          <w:p w14:paraId="6C535B9A" w14:textId="0767C025" w:rsidR="00301E4A" w:rsidRPr="002B05A8" w:rsidRDefault="00301E4A" w:rsidP="001768BE">
            <w:pPr>
              <w:shd w:val="clear" w:color="auto" w:fill="FFFFFF" w:themeFill="background1"/>
              <w:spacing w:line="360" w:lineRule="auto"/>
              <w:jc w:val="both"/>
              <w:rPr>
                <w:sz w:val="24"/>
                <w:szCs w:val="24"/>
                <w:lang w:val="pt-PT"/>
              </w:rPr>
            </w:pPr>
            <w:r w:rsidRPr="002B05A8">
              <w:rPr>
                <w:sz w:val="24"/>
                <w:szCs w:val="24"/>
                <w:lang w:val="pt-PT"/>
              </w:rPr>
              <w:t>Spread:</w:t>
            </w:r>
            <w:r w:rsidR="00E831E3" w:rsidRPr="002B05A8">
              <w:rPr>
                <w:sz w:val="24"/>
                <w:szCs w:val="24"/>
                <w:lang w:val="pt-PT"/>
              </w:rPr>
              <w:t xml:space="preserve"> </w:t>
            </w:r>
            <w:r w:rsidR="00F6616E" w:rsidRPr="002B05A8">
              <w:rPr>
                <w:sz w:val="24"/>
                <w:szCs w:val="24"/>
                <w:lang w:val="pt-PT"/>
              </w:rPr>
              <w:t>1</w:t>
            </w:r>
            <w:r w:rsidR="006906AF" w:rsidRPr="002B05A8">
              <w:rPr>
                <w:sz w:val="24"/>
                <w:szCs w:val="24"/>
                <w:lang w:val="pt-PT"/>
              </w:rPr>
              <w:t xml:space="preserve"> </w:t>
            </w:r>
            <w:r w:rsidR="007B5FF7" w:rsidRPr="002B05A8">
              <w:rPr>
                <w:sz w:val="24"/>
                <w:szCs w:val="24"/>
                <w:lang w:val="pt-PT"/>
              </w:rPr>
              <w:t>%</w:t>
            </w:r>
          </w:p>
          <w:p w14:paraId="2F94B05D" w14:textId="22382B60" w:rsidR="00301E4A" w:rsidRPr="002B05A8" w:rsidRDefault="00301E4A" w:rsidP="001768BE">
            <w:pPr>
              <w:shd w:val="clear" w:color="auto" w:fill="FFFFFF" w:themeFill="background1"/>
              <w:spacing w:line="360" w:lineRule="auto"/>
              <w:jc w:val="both"/>
              <w:rPr>
                <w:sz w:val="24"/>
                <w:szCs w:val="24"/>
                <w:lang w:val="pt-PT"/>
              </w:rPr>
            </w:pPr>
            <w:r w:rsidRPr="002B05A8">
              <w:rPr>
                <w:sz w:val="24"/>
                <w:szCs w:val="24"/>
                <w:lang w:val="pt-PT"/>
              </w:rPr>
              <w:t>Euribor: 6 meses</w:t>
            </w:r>
            <w:r w:rsidR="00A84B1A" w:rsidRPr="002B05A8">
              <w:rPr>
                <w:sz w:val="24"/>
                <w:szCs w:val="24"/>
                <w:lang w:val="pt-PT"/>
              </w:rPr>
              <w:t xml:space="preserve"> / </w:t>
            </w:r>
            <w:r w:rsidR="006C5EA0">
              <w:rPr>
                <w:sz w:val="24"/>
                <w:szCs w:val="24"/>
                <w:lang w:val="pt-PT"/>
              </w:rPr>
              <w:t>setembro</w:t>
            </w:r>
            <w:r w:rsidR="00A84B1A" w:rsidRPr="002B05A8">
              <w:rPr>
                <w:sz w:val="24"/>
                <w:szCs w:val="24"/>
                <w:lang w:val="pt-PT"/>
              </w:rPr>
              <w:t xml:space="preserve"> 202</w:t>
            </w:r>
            <w:r w:rsidR="0003090D" w:rsidRPr="002B05A8">
              <w:rPr>
                <w:sz w:val="24"/>
                <w:szCs w:val="24"/>
                <w:lang w:val="pt-PT"/>
              </w:rPr>
              <w:t>5</w:t>
            </w:r>
            <w:r w:rsidR="001768BE" w:rsidRPr="002B05A8">
              <w:rPr>
                <w:sz w:val="24"/>
                <w:szCs w:val="24"/>
                <w:lang w:val="pt-PT"/>
              </w:rPr>
              <w:t xml:space="preserve"> (</w:t>
            </w:r>
            <w:r w:rsidR="000F61DF" w:rsidRPr="002B05A8">
              <w:rPr>
                <w:sz w:val="24"/>
                <w:szCs w:val="24"/>
                <w:lang w:val="pt-PT"/>
              </w:rPr>
              <w:t>2</w:t>
            </w:r>
            <w:r w:rsidR="00855A18" w:rsidRPr="002B05A8">
              <w:rPr>
                <w:sz w:val="24"/>
                <w:szCs w:val="24"/>
                <w:lang w:val="pt-PT"/>
              </w:rPr>
              <w:t>.</w:t>
            </w:r>
            <w:r w:rsidR="00D60E08">
              <w:rPr>
                <w:sz w:val="24"/>
                <w:szCs w:val="24"/>
                <w:lang w:val="pt-PT"/>
              </w:rPr>
              <w:t>1</w:t>
            </w:r>
            <w:r w:rsidR="000405D3">
              <w:rPr>
                <w:sz w:val="24"/>
                <w:szCs w:val="24"/>
                <w:lang w:val="pt-PT"/>
              </w:rPr>
              <w:t>0</w:t>
            </w:r>
            <w:r w:rsidR="00D60E08">
              <w:rPr>
                <w:sz w:val="24"/>
                <w:szCs w:val="24"/>
                <w:lang w:val="pt-PT"/>
              </w:rPr>
              <w:t>2</w:t>
            </w:r>
            <w:r w:rsidR="00A832A8" w:rsidRPr="002B05A8">
              <w:rPr>
                <w:sz w:val="24"/>
                <w:szCs w:val="24"/>
                <w:lang w:val="pt-PT"/>
              </w:rPr>
              <w:t>%</w:t>
            </w:r>
            <w:r w:rsidR="001768BE" w:rsidRPr="002B05A8">
              <w:rPr>
                <w:sz w:val="24"/>
                <w:szCs w:val="24"/>
                <w:lang w:val="pt-PT"/>
              </w:rPr>
              <w:t>)</w:t>
            </w:r>
          </w:p>
          <w:p w14:paraId="1630D3B9" w14:textId="782B3A1A" w:rsidR="00512EC6" w:rsidRPr="002B05A8" w:rsidRDefault="00512EC6" w:rsidP="00F6659A">
            <w:pPr>
              <w:spacing w:line="360" w:lineRule="auto"/>
              <w:jc w:val="both"/>
              <w:rPr>
                <w:sz w:val="24"/>
                <w:szCs w:val="24"/>
                <w:lang w:val="pt-PT"/>
              </w:rPr>
            </w:pPr>
            <w:r w:rsidRPr="002B05A8">
              <w:rPr>
                <w:sz w:val="24"/>
                <w:szCs w:val="24"/>
                <w:lang w:val="pt-PT"/>
              </w:rPr>
              <w:t>TAEG:</w:t>
            </w:r>
            <w:r w:rsidR="00CF70B0" w:rsidRPr="002B05A8">
              <w:rPr>
                <w:sz w:val="24"/>
                <w:szCs w:val="24"/>
                <w:lang w:val="pt-PT"/>
              </w:rPr>
              <w:t xml:space="preserve"> </w:t>
            </w:r>
            <w:r w:rsidR="009817BE" w:rsidRPr="002B05A8">
              <w:rPr>
                <w:sz w:val="24"/>
                <w:szCs w:val="24"/>
                <w:lang w:val="pt-PT"/>
              </w:rPr>
              <w:t>3.</w:t>
            </w:r>
            <w:r w:rsidR="000A0BBE">
              <w:rPr>
                <w:sz w:val="24"/>
                <w:szCs w:val="24"/>
                <w:lang w:val="pt-PT"/>
              </w:rPr>
              <w:t>7</w:t>
            </w:r>
            <w:r w:rsidRPr="002B05A8">
              <w:rPr>
                <w:sz w:val="24"/>
                <w:szCs w:val="24"/>
                <w:lang w:val="pt-PT"/>
              </w:rPr>
              <w:t>%</w:t>
            </w:r>
          </w:p>
          <w:p w14:paraId="3865FA90" w14:textId="1BCE7A92" w:rsidR="00326451" w:rsidRPr="002B05A8" w:rsidRDefault="00326451" w:rsidP="00F6659A">
            <w:pPr>
              <w:spacing w:line="360" w:lineRule="auto"/>
              <w:jc w:val="both"/>
              <w:rPr>
                <w:sz w:val="24"/>
                <w:szCs w:val="24"/>
                <w:lang w:val="pt-PT"/>
              </w:rPr>
            </w:pPr>
            <w:r w:rsidRPr="002B05A8">
              <w:rPr>
                <w:sz w:val="24"/>
                <w:szCs w:val="24"/>
                <w:lang w:val="pt-PT"/>
              </w:rPr>
              <w:t xml:space="preserve">Comissão abertura processo: </w:t>
            </w:r>
            <w:r w:rsidR="009817BE" w:rsidRPr="002B05A8">
              <w:rPr>
                <w:sz w:val="24"/>
                <w:szCs w:val="24"/>
                <w:lang w:val="pt-PT"/>
              </w:rPr>
              <w:t>1</w:t>
            </w:r>
            <w:r w:rsidR="00376E7F" w:rsidRPr="002B05A8">
              <w:rPr>
                <w:sz w:val="24"/>
                <w:szCs w:val="24"/>
                <w:lang w:val="pt-PT"/>
              </w:rPr>
              <w:t>00</w:t>
            </w:r>
            <w:r w:rsidRPr="002B05A8">
              <w:rPr>
                <w:sz w:val="24"/>
                <w:szCs w:val="24"/>
                <w:lang w:val="pt-PT"/>
              </w:rPr>
              <w:t>€ +</w:t>
            </w:r>
            <w:r w:rsidR="009817BE" w:rsidRPr="002B05A8">
              <w:rPr>
                <w:sz w:val="24"/>
                <w:szCs w:val="24"/>
                <w:lang w:val="pt-PT"/>
              </w:rPr>
              <w:t>4</w:t>
            </w:r>
            <w:r w:rsidRPr="002B05A8">
              <w:rPr>
                <w:sz w:val="24"/>
                <w:szCs w:val="24"/>
                <w:lang w:val="pt-PT"/>
              </w:rPr>
              <w:t>€ de imposto de selo;</w:t>
            </w:r>
          </w:p>
          <w:p w14:paraId="7064653C" w14:textId="3F83B6C7" w:rsidR="00326451" w:rsidRPr="002B05A8" w:rsidRDefault="00326451" w:rsidP="00F6659A">
            <w:pPr>
              <w:spacing w:line="360" w:lineRule="auto"/>
              <w:jc w:val="both"/>
              <w:rPr>
                <w:sz w:val="24"/>
                <w:szCs w:val="24"/>
                <w:lang w:val="pt-PT"/>
              </w:rPr>
            </w:pPr>
            <w:r w:rsidRPr="002B05A8">
              <w:rPr>
                <w:sz w:val="24"/>
                <w:szCs w:val="24"/>
                <w:lang w:val="pt-PT"/>
              </w:rPr>
              <w:t xml:space="preserve">Comissão de avaliação: </w:t>
            </w:r>
            <w:r w:rsidR="00376E7F" w:rsidRPr="002B05A8">
              <w:rPr>
                <w:sz w:val="24"/>
                <w:szCs w:val="24"/>
                <w:lang w:val="pt-PT"/>
              </w:rPr>
              <w:t>5</w:t>
            </w:r>
            <w:r w:rsidR="006C66F4" w:rsidRPr="002B05A8">
              <w:rPr>
                <w:sz w:val="24"/>
                <w:szCs w:val="24"/>
                <w:lang w:val="pt-PT"/>
              </w:rPr>
              <w:t>0</w:t>
            </w:r>
            <w:r w:rsidR="00376E7F" w:rsidRPr="002B05A8">
              <w:rPr>
                <w:sz w:val="24"/>
                <w:szCs w:val="24"/>
                <w:lang w:val="pt-PT"/>
              </w:rPr>
              <w:t>0</w:t>
            </w:r>
            <w:r w:rsidRPr="002B05A8">
              <w:rPr>
                <w:sz w:val="24"/>
                <w:szCs w:val="24"/>
                <w:lang w:val="pt-PT"/>
              </w:rPr>
              <w:t xml:space="preserve">€ + </w:t>
            </w:r>
            <w:r w:rsidR="00011851" w:rsidRPr="002B05A8">
              <w:rPr>
                <w:sz w:val="24"/>
                <w:szCs w:val="24"/>
                <w:lang w:val="pt-PT"/>
              </w:rPr>
              <w:t>2</w:t>
            </w:r>
            <w:r w:rsidR="00376E7F" w:rsidRPr="002B05A8">
              <w:rPr>
                <w:sz w:val="24"/>
                <w:szCs w:val="24"/>
                <w:lang w:val="pt-PT"/>
              </w:rPr>
              <w:t>0</w:t>
            </w:r>
            <w:r w:rsidRPr="002B05A8">
              <w:rPr>
                <w:sz w:val="24"/>
                <w:szCs w:val="24"/>
                <w:lang w:val="pt-PT"/>
              </w:rPr>
              <w:t>€ de imposto de selo;</w:t>
            </w:r>
          </w:p>
          <w:p w14:paraId="571AB8C7" w14:textId="03CF248F" w:rsidR="007B5FF7" w:rsidRPr="002B05A8" w:rsidRDefault="007B5FF7" w:rsidP="00F6659A">
            <w:pPr>
              <w:spacing w:line="360" w:lineRule="auto"/>
              <w:jc w:val="both"/>
              <w:rPr>
                <w:sz w:val="24"/>
                <w:szCs w:val="24"/>
                <w:lang w:val="pt-PT"/>
              </w:rPr>
            </w:pPr>
            <w:r w:rsidRPr="002B05A8">
              <w:rPr>
                <w:sz w:val="24"/>
                <w:szCs w:val="24"/>
                <w:lang w:val="pt-PT"/>
              </w:rPr>
              <w:t>Seguro Multirriscos Habitação: 180</w:t>
            </w:r>
            <w:r w:rsidR="00A02768" w:rsidRPr="002B05A8">
              <w:rPr>
                <w:sz w:val="24"/>
                <w:szCs w:val="24"/>
                <w:lang w:val="pt-PT"/>
              </w:rPr>
              <w:t>,</w:t>
            </w:r>
            <w:r w:rsidRPr="002B05A8">
              <w:rPr>
                <w:sz w:val="24"/>
                <w:szCs w:val="24"/>
                <w:lang w:val="pt-PT"/>
              </w:rPr>
              <w:t>00 € valor médio anual</w:t>
            </w:r>
          </w:p>
          <w:p w14:paraId="2A00A71F" w14:textId="7087991C" w:rsidR="007B5FF7" w:rsidRPr="002B05A8" w:rsidRDefault="007B5FF7" w:rsidP="00F6659A">
            <w:pPr>
              <w:spacing w:line="360" w:lineRule="auto"/>
              <w:jc w:val="both"/>
              <w:rPr>
                <w:sz w:val="24"/>
                <w:szCs w:val="24"/>
                <w:lang w:val="pt-PT"/>
              </w:rPr>
            </w:pPr>
            <w:r w:rsidRPr="002B05A8">
              <w:rPr>
                <w:sz w:val="24"/>
                <w:szCs w:val="24"/>
                <w:lang w:val="pt-PT"/>
              </w:rPr>
              <w:t xml:space="preserve">Seguro de Vida: </w:t>
            </w:r>
            <w:r w:rsidR="00462610" w:rsidRPr="002B05A8">
              <w:rPr>
                <w:sz w:val="24"/>
                <w:szCs w:val="24"/>
                <w:lang w:val="pt-PT"/>
              </w:rPr>
              <w:t>11</w:t>
            </w:r>
            <w:r w:rsidR="000B1D8D">
              <w:rPr>
                <w:sz w:val="24"/>
                <w:szCs w:val="24"/>
                <w:lang w:val="pt-PT"/>
              </w:rPr>
              <w:t>3</w:t>
            </w:r>
            <w:r w:rsidR="00462610" w:rsidRPr="002B05A8">
              <w:rPr>
                <w:sz w:val="24"/>
                <w:szCs w:val="24"/>
                <w:lang w:val="pt-PT"/>
              </w:rPr>
              <w:t>,</w:t>
            </w:r>
            <w:r w:rsidR="00775E28">
              <w:rPr>
                <w:sz w:val="24"/>
                <w:szCs w:val="24"/>
                <w:lang w:val="pt-PT"/>
              </w:rPr>
              <w:t>0</w:t>
            </w:r>
            <w:r w:rsidR="00F20674">
              <w:rPr>
                <w:sz w:val="24"/>
                <w:szCs w:val="24"/>
                <w:lang w:val="pt-PT"/>
              </w:rPr>
              <w:t>8</w:t>
            </w:r>
            <w:r w:rsidRPr="002B05A8">
              <w:rPr>
                <w:sz w:val="24"/>
                <w:szCs w:val="24"/>
                <w:lang w:val="pt-PT"/>
              </w:rPr>
              <w:t xml:space="preserve"> € valor médio anual</w:t>
            </w:r>
          </w:p>
          <w:p w14:paraId="445EE2EA" w14:textId="56108DC0" w:rsidR="00631A27" w:rsidRPr="002B05A8" w:rsidRDefault="00631A27" w:rsidP="00F6659A">
            <w:pPr>
              <w:spacing w:line="360" w:lineRule="auto"/>
              <w:jc w:val="both"/>
              <w:rPr>
                <w:sz w:val="24"/>
                <w:szCs w:val="24"/>
                <w:lang w:val="pt-PT"/>
              </w:rPr>
            </w:pPr>
            <w:r w:rsidRPr="002B05A8">
              <w:rPr>
                <w:sz w:val="24"/>
                <w:szCs w:val="24"/>
                <w:lang w:val="pt-PT"/>
              </w:rPr>
              <w:lastRenderedPageBreak/>
              <w:t>Imposto de Selo Sobre o capital mutuado à AT:</w:t>
            </w:r>
            <w:r w:rsidR="00091577" w:rsidRPr="002B05A8">
              <w:rPr>
                <w:sz w:val="24"/>
                <w:szCs w:val="24"/>
                <w:lang w:val="pt-PT"/>
              </w:rPr>
              <w:t xml:space="preserve"> </w:t>
            </w:r>
            <w:r w:rsidR="004A1234" w:rsidRPr="002B05A8">
              <w:rPr>
                <w:sz w:val="24"/>
                <w:szCs w:val="24"/>
                <w:lang w:val="pt-PT"/>
              </w:rPr>
              <w:t>600€</w:t>
            </w:r>
          </w:p>
          <w:p w14:paraId="07340766" w14:textId="0CB34FFE" w:rsidR="00631A27" w:rsidRPr="002B05A8" w:rsidRDefault="00631A27" w:rsidP="00F6659A">
            <w:pPr>
              <w:spacing w:line="360" w:lineRule="auto"/>
              <w:jc w:val="both"/>
              <w:rPr>
                <w:sz w:val="24"/>
                <w:szCs w:val="24"/>
                <w:lang w:val="pt-PT"/>
              </w:rPr>
            </w:pPr>
            <w:r w:rsidRPr="002B05A8">
              <w:rPr>
                <w:sz w:val="24"/>
                <w:szCs w:val="24"/>
                <w:lang w:val="pt-PT"/>
              </w:rPr>
              <w:t>Registo da Hipoteca:</w:t>
            </w:r>
            <w:r w:rsidR="00091577" w:rsidRPr="002B05A8">
              <w:rPr>
                <w:sz w:val="24"/>
                <w:szCs w:val="24"/>
                <w:lang w:val="pt-PT"/>
              </w:rPr>
              <w:t xml:space="preserve"> </w:t>
            </w:r>
            <w:r w:rsidR="004A1234" w:rsidRPr="002B05A8">
              <w:rPr>
                <w:sz w:val="24"/>
                <w:szCs w:val="24"/>
                <w:lang w:val="pt-PT"/>
              </w:rPr>
              <w:t>250€</w:t>
            </w:r>
          </w:p>
          <w:p w14:paraId="6A372B95" w14:textId="752AF471" w:rsidR="00512EC6" w:rsidRPr="002B05A8" w:rsidRDefault="00512EC6" w:rsidP="001768BE">
            <w:pPr>
              <w:shd w:val="clear" w:color="auto" w:fill="FFFFFF" w:themeFill="background1"/>
              <w:spacing w:line="360" w:lineRule="auto"/>
              <w:jc w:val="both"/>
              <w:rPr>
                <w:sz w:val="24"/>
                <w:szCs w:val="24"/>
                <w:lang w:val="pt-PT"/>
              </w:rPr>
            </w:pPr>
            <w:r w:rsidRPr="002B05A8">
              <w:rPr>
                <w:sz w:val="24"/>
                <w:szCs w:val="24"/>
                <w:lang w:val="pt-PT"/>
              </w:rPr>
              <w:t xml:space="preserve">MTIC (Montante Total Imputado ao Consumidor): </w:t>
            </w:r>
            <w:r w:rsidR="004133AF" w:rsidRPr="002B05A8">
              <w:rPr>
                <w:sz w:val="24"/>
                <w:szCs w:val="24"/>
                <w:lang w:val="pt-PT"/>
              </w:rPr>
              <w:t>16</w:t>
            </w:r>
            <w:r w:rsidR="00FC3604">
              <w:rPr>
                <w:sz w:val="24"/>
                <w:szCs w:val="24"/>
                <w:lang w:val="pt-PT"/>
              </w:rPr>
              <w:t>4</w:t>
            </w:r>
            <w:r w:rsidR="004133AF" w:rsidRPr="002B05A8">
              <w:rPr>
                <w:sz w:val="24"/>
                <w:szCs w:val="24"/>
                <w:lang w:val="pt-PT"/>
              </w:rPr>
              <w:t>.</w:t>
            </w:r>
            <w:r w:rsidR="000A0BBE">
              <w:rPr>
                <w:sz w:val="24"/>
                <w:szCs w:val="24"/>
                <w:lang w:val="pt-PT"/>
              </w:rPr>
              <w:t>031</w:t>
            </w:r>
            <w:r w:rsidR="00FA5C16" w:rsidRPr="002B05A8">
              <w:rPr>
                <w:sz w:val="24"/>
                <w:szCs w:val="24"/>
                <w:lang w:val="pt-PT"/>
              </w:rPr>
              <w:t>,</w:t>
            </w:r>
            <w:r w:rsidR="000A0BBE">
              <w:rPr>
                <w:sz w:val="24"/>
                <w:szCs w:val="24"/>
                <w:lang w:val="pt-PT"/>
              </w:rPr>
              <w:t>0</w:t>
            </w:r>
            <w:r w:rsidR="00B76331">
              <w:rPr>
                <w:sz w:val="24"/>
                <w:szCs w:val="24"/>
                <w:lang w:val="pt-PT"/>
              </w:rPr>
              <w:t>1</w:t>
            </w:r>
            <w:r w:rsidRPr="002B05A8">
              <w:rPr>
                <w:sz w:val="24"/>
                <w:szCs w:val="24"/>
                <w:lang w:val="pt-PT"/>
              </w:rPr>
              <w:t>€</w:t>
            </w:r>
          </w:p>
          <w:p w14:paraId="618FE8FD" w14:textId="28538AAB" w:rsidR="00512EC6" w:rsidRPr="002B05A8" w:rsidRDefault="00512EC6" w:rsidP="001768BE">
            <w:pPr>
              <w:shd w:val="clear" w:color="auto" w:fill="FFFFFF" w:themeFill="background1"/>
              <w:spacing w:line="360" w:lineRule="auto"/>
              <w:jc w:val="both"/>
              <w:rPr>
                <w:sz w:val="24"/>
                <w:szCs w:val="24"/>
                <w:lang w:val="pt-PT"/>
              </w:rPr>
            </w:pPr>
            <w:r w:rsidRPr="002B05A8">
              <w:rPr>
                <w:sz w:val="24"/>
                <w:szCs w:val="24"/>
                <w:lang w:val="pt-PT"/>
              </w:rPr>
              <w:t xml:space="preserve">Por cada Euro emprestado irá pagar </w:t>
            </w:r>
            <w:r w:rsidR="00DD40AC" w:rsidRPr="002B05A8">
              <w:rPr>
                <w:sz w:val="24"/>
                <w:szCs w:val="24"/>
                <w:lang w:val="pt-PT"/>
              </w:rPr>
              <w:t>1</w:t>
            </w:r>
            <w:r w:rsidRPr="002B05A8">
              <w:rPr>
                <w:sz w:val="24"/>
                <w:szCs w:val="24"/>
                <w:lang w:val="pt-PT"/>
              </w:rPr>
              <w:t>,</w:t>
            </w:r>
            <w:r w:rsidR="00FA5C16" w:rsidRPr="002B05A8">
              <w:rPr>
                <w:sz w:val="24"/>
                <w:szCs w:val="24"/>
                <w:lang w:val="pt-PT"/>
              </w:rPr>
              <w:t>6</w:t>
            </w:r>
            <w:r w:rsidR="000A0BBE">
              <w:rPr>
                <w:sz w:val="24"/>
                <w:szCs w:val="24"/>
                <w:lang w:val="pt-PT"/>
              </w:rPr>
              <w:t>4</w:t>
            </w:r>
            <w:r w:rsidRPr="002B05A8">
              <w:rPr>
                <w:sz w:val="24"/>
                <w:szCs w:val="24"/>
                <w:lang w:val="pt-PT"/>
              </w:rPr>
              <w:t>€</w:t>
            </w:r>
          </w:p>
          <w:p w14:paraId="79F646B3" w14:textId="3F2C70BA" w:rsidR="008F01E0" w:rsidRPr="002B05A8" w:rsidRDefault="00512EC6" w:rsidP="00326451">
            <w:pPr>
              <w:spacing w:line="360" w:lineRule="auto"/>
              <w:jc w:val="both"/>
              <w:rPr>
                <w:sz w:val="24"/>
                <w:szCs w:val="24"/>
                <w:lang w:val="pt-PT"/>
              </w:rPr>
            </w:pPr>
            <w:r w:rsidRPr="002B05A8">
              <w:rPr>
                <w:sz w:val="24"/>
                <w:szCs w:val="24"/>
                <w:lang w:val="pt-PT"/>
              </w:rPr>
              <w:t xml:space="preserve">O montante total a reembolsar é indicativo e poderá variar, nomeadamente em consequência da alteração da taxa de juro. </w:t>
            </w:r>
          </w:p>
        </w:tc>
      </w:tr>
    </w:tbl>
    <w:p w14:paraId="2C2D1153" w14:textId="77777777" w:rsidR="00A44E43" w:rsidRPr="00806DEE" w:rsidRDefault="00A44E43" w:rsidP="005E2CB3">
      <w:pPr>
        <w:pStyle w:val="SemEspaamento"/>
        <w:ind w:left="166"/>
        <w:rPr>
          <w:lang w:val="pt-PT"/>
        </w:rPr>
      </w:pPr>
    </w:p>
    <w:sectPr w:rsidR="00A44E43" w:rsidRPr="00806DEE" w:rsidSect="00D4422A">
      <w:headerReference w:type="even" r:id="rId13"/>
      <w:headerReference w:type="default" r:id="rId14"/>
      <w:footerReference w:type="default" r:id="rId15"/>
      <w:headerReference w:type="first" r:id="rId16"/>
      <w:pgSz w:w="11910" w:h="16840"/>
      <w:pgMar w:top="1220" w:right="400" w:bottom="280" w:left="1580" w:header="1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B490" w14:textId="77777777" w:rsidR="000A315B" w:rsidRDefault="000A315B">
      <w:r>
        <w:separator/>
      </w:r>
    </w:p>
  </w:endnote>
  <w:endnote w:type="continuationSeparator" w:id="0">
    <w:p w14:paraId="76D72273" w14:textId="77777777" w:rsidR="000A315B" w:rsidRDefault="000A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D552" w14:textId="63FA7DF7" w:rsidR="00205422" w:rsidRPr="009D5106" w:rsidRDefault="006C5EA0" w:rsidP="009D5106">
    <w:pPr>
      <w:pStyle w:val="Rodap"/>
      <w:rPr>
        <w:sz w:val="12"/>
        <w:szCs w:val="12"/>
      </w:rPr>
    </w:pPr>
    <w:r>
      <w:rPr>
        <w:sz w:val="12"/>
        <w:szCs w:val="12"/>
      </w:rPr>
      <w:t>10</w:t>
    </w:r>
    <w:r w:rsidR="00495868">
      <w:rPr>
        <w:sz w:val="12"/>
        <w:szCs w:val="1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E3B8" w14:textId="77777777" w:rsidR="000A315B" w:rsidRDefault="000A315B">
      <w:r>
        <w:separator/>
      </w:r>
    </w:p>
  </w:footnote>
  <w:footnote w:type="continuationSeparator" w:id="0">
    <w:p w14:paraId="25CC3796" w14:textId="77777777" w:rsidR="000A315B" w:rsidRDefault="000A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1E43" w14:textId="7FA0C119" w:rsidR="00F00AED" w:rsidRDefault="00000000">
    <w:pPr>
      <w:pStyle w:val="Cabealho"/>
    </w:pPr>
    <w:r>
      <w:rPr>
        <w:noProof/>
      </w:rPr>
      <w:pict w14:anchorId="551CE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9126" o:spid="_x0000_s1026" type="#_x0000_t75" style="position:absolute;margin-left:0;margin-top:0;width:496.45pt;height:451.65pt;z-index:-251657216;mso-position-horizontal:center;mso-position-horizontal-relative:margin;mso-position-vertical:center;mso-position-vertical-relative:margin" o:allowincell="f">
          <v:imagedata r:id="rId1" o:title="folh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1BBF" w14:textId="77777777" w:rsidR="005A6694" w:rsidRDefault="005A6694" w:rsidP="002B247A">
    <w:pPr>
      <w:pStyle w:val="Ttulo1"/>
      <w:spacing w:line="120" w:lineRule="exact"/>
      <w:ind w:left="0"/>
      <w:jc w:val="center"/>
      <w:rPr>
        <w:smallCaps/>
        <w:color w:val="002060"/>
        <w:lang w:val="pt-PT"/>
      </w:rPr>
    </w:pPr>
  </w:p>
  <w:p w14:paraId="53C29885" w14:textId="4351018B" w:rsidR="002B247A" w:rsidRDefault="00000000" w:rsidP="002B247A">
    <w:pPr>
      <w:pStyle w:val="Ttulo1"/>
      <w:spacing w:line="120" w:lineRule="exact"/>
      <w:ind w:left="0"/>
      <w:jc w:val="center"/>
      <w:rPr>
        <w:smallCaps/>
        <w:color w:val="002060"/>
        <w:lang w:val="pt-PT"/>
      </w:rPr>
    </w:pPr>
    <w:r>
      <w:rPr>
        <w:smallCaps/>
        <w:noProof/>
        <w:color w:val="002060"/>
        <w:lang w:val="pt-PT"/>
      </w:rPr>
      <w:pict w14:anchorId="1FF3E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9127" o:spid="_x0000_s1027" type="#_x0000_t75" style="position:absolute;left:0;text-align:left;margin-left:0;margin-top:0;width:496.45pt;height:451.65pt;z-index:-251656192;mso-position-horizontal:center;mso-position-horizontal-relative:margin;mso-position-vertical:center;mso-position-vertical-relative:margin" o:allowincell="f">
          <v:imagedata r:id="rId1" o:title="folha" gain="19661f" blacklevel="22938f"/>
          <w10:wrap anchorx="margin" anchory="margin"/>
        </v:shape>
      </w:pict>
    </w:r>
    <w:r w:rsidR="002B247A">
      <w:rPr>
        <w:smallCaps/>
        <w:color w:val="002060"/>
        <w:lang w:val="pt-PT"/>
      </w:rPr>
      <w:t>Informação de caráter geral Contratos crédito habitação e outros créditos hipotecários</w:t>
    </w:r>
  </w:p>
  <w:p w14:paraId="6B620A1E" w14:textId="33BF58F2" w:rsidR="002B247A" w:rsidRDefault="00D9259E" w:rsidP="00AC5B35">
    <w:pPr>
      <w:pStyle w:val="Ttulo1"/>
      <w:spacing w:before="100" w:beforeAutospacing="1" w:after="100" w:afterAutospacing="1" w:line="120" w:lineRule="exact"/>
      <w:ind w:left="0"/>
      <w:rPr>
        <w:smallCaps/>
        <w:lang w:val="pt-PT"/>
      </w:rPr>
    </w:pPr>
    <w:r>
      <w:rPr>
        <w:smallCaps/>
        <w:noProof/>
        <w:color w:val="002060"/>
        <w:lang w:val="pt-PT"/>
      </w:rPr>
      <w:drawing>
        <wp:inline distT="0" distB="0" distL="0" distR="0" wp14:anchorId="54303371" wp14:editId="528E2F74">
          <wp:extent cx="475615" cy="3048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5615" cy="304800"/>
                  </a:xfrm>
                  <a:prstGeom prst="rect">
                    <a:avLst/>
                  </a:prstGeom>
                  <a:noFill/>
                </pic:spPr>
              </pic:pic>
            </a:graphicData>
          </a:graphic>
        </wp:inline>
      </w:drawing>
    </w:r>
    <w:r w:rsidR="00AC5B35">
      <w:rPr>
        <w:smallCaps/>
        <w:color w:val="002060"/>
        <w:lang w:val="pt-PT"/>
      </w:rPr>
      <w:t xml:space="preserve">                                                                         </w:t>
    </w:r>
    <w:r w:rsidR="002B247A">
      <w:rPr>
        <w:smallCaps/>
        <w:color w:val="002060"/>
        <w:lang w:val="pt-PT"/>
      </w:rPr>
      <w:t>abrangidos pelo Dec. Lei nº 74-A/2017</w:t>
    </w:r>
  </w:p>
  <w:p w14:paraId="2B2B1F01" w14:textId="77777777" w:rsidR="002B247A" w:rsidRPr="002B247A" w:rsidRDefault="002B247A">
    <w:pPr>
      <w:pStyle w:val="Cabealho"/>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BFD" w14:textId="7B0E33C8" w:rsidR="00F00AED" w:rsidRDefault="00000000">
    <w:pPr>
      <w:pStyle w:val="Cabealho"/>
    </w:pPr>
    <w:r>
      <w:rPr>
        <w:noProof/>
      </w:rPr>
      <w:pict w14:anchorId="6AE57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9125" o:spid="_x0000_s1025" type="#_x0000_t75" style="position:absolute;margin-left:0;margin-top:0;width:496.45pt;height:451.65pt;z-index:-251658240;mso-position-horizontal:center;mso-position-horizontal-relative:margin;mso-position-vertical:center;mso-position-vertical-relative:margin" o:allowincell="f">
          <v:imagedata r:id="rId1" o:title="folh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0E2DE3"/>
    <w:multiLevelType w:val="hybridMultilevel"/>
    <w:tmpl w:val="200CB636"/>
    <w:lvl w:ilvl="0" w:tplc="08160001">
      <w:start w:val="1"/>
      <w:numFmt w:val="bullet"/>
      <w:lvlText w:val=""/>
      <w:lvlJc w:val="left"/>
      <w:pPr>
        <w:ind w:left="845" w:hanging="360"/>
      </w:pPr>
      <w:rPr>
        <w:rFonts w:ascii="Symbol" w:hAnsi="Symbol" w:hint="default"/>
      </w:rPr>
    </w:lvl>
    <w:lvl w:ilvl="1" w:tplc="08160003" w:tentative="1">
      <w:start w:val="1"/>
      <w:numFmt w:val="bullet"/>
      <w:lvlText w:val="o"/>
      <w:lvlJc w:val="left"/>
      <w:pPr>
        <w:ind w:left="1565" w:hanging="360"/>
      </w:pPr>
      <w:rPr>
        <w:rFonts w:ascii="Courier New" w:hAnsi="Courier New" w:cs="Courier New" w:hint="default"/>
      </w:rPr>
    </w:lvl>
    <w:lvl w:ilvl="2" w:tplc="08160005" w:tentative="1">
      <w:start w:val="1"/>
      <w:numFmt w:val="bullet"/>
      <w:lvlText w:val=""/>
      <w:lvlJc w:val="left"/>
      <w:pPr>
        <w:ind w:left="2285" w:hanging="360"/>
      </w:pPr>
      <w:rPr>
        <w:rFonts w:ascii="Wingdings" w:hAnsi="Wingdings" w:hint="default"/>
      </w:rPr>
    </w:lvl>
    <w:lvl w:ilvl="3" w:tplc="08160001" w:tentative="1">
      <w:start w:val="1"/>
      <w:numFmt w:val="bullet"/>
      <w:lvlText w:val=""/>
      <w:lvlJc w:val="left"/>
      <w:pPr>
        <w:ind w:left="3005" w:hanging="360"/>
      </w:pPr>
      <w:rPr>
        <w:rFonts w:ascii="Symbol" w:hAnsi="Symbol" w:hint="default"/>
      </w:rPr>
    </w:lvl>
    <w:lvl w:ilvl="4" w:tplc="08160003" w:tentative="1">
      <w:start w:val="1"/>
      <w:numFmt w:val="bullet"/>
      <w:lvlText w:val="o"/>
      <w:lvlJc w:val="left"/>
      <w:pPr>
        <w:ind w:left="3725" w:hanging="360"/>
      </w:pPr>
      <w:rPr>
        <w:rFonts w:ascii="Courier New" w:hAnsi="Courier New" w:cs="Courier New" w:hint="default"/>
      </w:rPr>
    </w:lvl>
    <w:lvl w:ilvl="5" w:tplc="08160005" w:tentative="1">
      <w:start w:val="1"/>
      <w:numFmt w:val="bullet"/>
      <w:lvlText w:val=""/>
      <w:lvlJc w:val="left"/>
      <w:pPr>
        <w:ind w:left="4445" w:hanging="360"/>
      </w:pPr>
      <w:rPr>
        <w:rFonts w:ascii="Wingdings" w:hAnsi="Wingdings" w:hint="default"/>
      </w:rPr>
    </w:lvl>
    <w:lvl w:ilvl="6" w:tplc="08160001" w:tentative="1">
      <w:start w:val="1"/>
      <w:numFmt w:val="bullet"/>
      <w:lvlText w:val=""/>
      <w:lvlJc w:val="left"/>
      <w:pPr>
        <w:ind w:left="5165" w:hanging="360"/>
      </w:pPr>
      <w:rPr>
        <w:rFonts w:ascii="Symbol" w:hAnsi="Symbol" w:hint="default"/>
      </w:rPr>
    </w:lvl>
    <w:lvl w:ilvl="7" w:tplc="08160003" w:tentative="1">
      <w:start w:val="1"/>
      <w:numFmt w:val="bullet"/>
      <w:lvlText w:val="o"/>
      <w:lvlJc w:val="left"/>
      <w:pPr>
        <w:ind w:left="5885" w:hanging="360"/>
      </w:pPr>
      <w:rPr>
        <w:rFonts w:ascii="Courier New" w:hAnsi="Courier New" w:cs="Courier New" w:hint="default"/>
      </w:rPr>
    </w:lvl>
    <w:lvl w:ilvl="8" w:tplc="08160005" w:tentative="1">
      <w:start w:val="1"/>
      <w:numFmt w:val="bullet"/>
      <w:lvlText w:val=""/>
      <w:lvlJc w:val="left"/>
      <w:pPr>
        <w:ind w:left="6605" w:hanging="360"/>
      </w:pPr>
      <w:rPr>
        <w:rFonts w:ascii="Wingdings" w:hAnsi="Wingdings" w:hint="default"/>
      </w:rPr>
    </w:lvl>
  </w:abstractNum>
  <w:abstractNum w:abstractNumId="3" w15:restartNumberingAfterBreak="0">
    <w:nsid w:val="0DB914C9"/>
    <w:multiLevelType w:val="hybridMultilevel"/>
    <w:tmpl w:val="4718BB18"/>
    <w:lvl w:ilvl="0" w:tplc="FA7042B8">
      <w:start w:val="1"/>
      <w:numFmt w:val="lowerRoman"/>
      <w:lvlText w:val="(%1)"/>
      <w:lvlJc w:val="left"/>
      <w:pPr>
        <w:ind w:left="127" w:hanging="212"/>
      </w:pPr>
      <w:rPr>
        <w:rFonts w:ascii="Arial" w:eastAsia="Arial" w:hAnsi="Arial" w:cs="Arial" w:hint="default"/>
        <w:color w:val="737373"/>
        <w:w w:val="100"/>
        <w:sz w:val="18"/>
        <w:szCs w:val="18"/>
      </w:rPr>
    </w:lvl>
    <w:lvl w:ilvl="1" w:tplc="0A141686">
      <w:numFmt w:val="bullet"/>
      <w:lvlText w:val="•"/>
      <w:lvlJc w:val="left"/>
      <w:pPr>
        <w:ind w:left="356" w:hanging="212"/>
      </w:pPr>
      <w:rPr>
        <w:rFonts w:hint="default"/>
      </w:rPr>
    </w:lvl>
    <w:lvl w:ilvl="2" w:tplc="6F80FE3A">
      <w:numFmt w:val="bullet"/>
      <w:lvlText w:val="•"/>
      <w:lvlJc w:val="left"/>
      <w:pPr>
        <w:ind w:left="592" w:hanging="212"/>
      </w:pPr>
      <w:rPr>
        <w:rFonts w:hint="default"/>
      </w:rPr>
    </w:lvl>
    <w:lvl w:ilvl="3" w:tplc="8C6475DA">
      <w:numFmt w:val="bullet"/>
      <w:lvlText w:val="•"/>
      <w:lvlJc w:val="left"/>
      <w:pPr>
        <w:ind w:left="829" w:hanging="212"/>
      </w:pPr>
      <w:rPr>
        <w:rFonts w:hint="default"/>
      </w:rPr>
    </w:lvl>
    <w:lvl w:ilvl="4" w:tplc="A3F0AA1C">
      <w:numFmt w:val="bullet"/>
      <w:lvlText w:val="•"/>
      <w:lvlJc w:val="left"/>
      <w:pPr>
        <w:ind w:left="1065" w:hanging="212"/>
      </w:pPr>
      <w:rPr>
        <w:rFonts w:hint="default"/>
      </w:rPr>
    </w:lvl>
    <w:lvl w:ilvl="5" w:tplc="922E88F0">
      <w:numFmt w:val="bullet"/>
      <w:lvlText w:val="•"/>
      <w:lvlJc w:val="left"/>
      <w:pPr>
        <w:ind w:left="1302" w:hanging="212"/>
      </w:pPr>
      <w:rPr>
        <w:rFonts w:hint="default"/>
      </w:rPr>
    </w:lvl>
    <w:lvl w:ilvl="6" w:tplc="0830831A">
      <w:numFmt w:val="bullet"/>
      <w:lvlText w:val="•"/>
      <w:lvlJc w:val="left"/>
      <w:pPr>
        <w:ind w:left="1538" w:hanging="212"/>
      </w:pPr>
      <w:rPr>
        <w:rFonts w:hint="default"/>
      </w:rPr>
    </w:lvl>
    <w:lvl w:ilvl="7" w:tplc="F4E21C0C">
      <w:numFmt w:val="bullet"/>
      <w:lvlText w:val="•"/>
      <w:lvlJc w:val="left"/>
      <w:pPr>
        <w:ind w:left="1774" w:hanging="212"/>
      </w:pPr>
      <w:rPr>
        <w:rFonts w:hint="default"/>
      </w:rPr>
    </w:lvl>
    <w:lvl w:ilvl="8" w:tplc="46AC854E">
      <w:numFmt w:val="bullet"/>
      <w:lvlText w:val="•"/>
      <w:lvlJc w:val="left"/>
      <w:pPr>
        <w:ind w:left="2011" w:hanging="212"/>
      </w:pPr>
      <w:rPr>
        <w:rFonts w:hint="default"/>
      </w:rPr>
    </w:lvl>
  </w:abstractNum>
  <w:abstractNum w:abstractNumId="4" w15:restartNumberingAfterBreak="0">
    <w:nsid w:val="0E6D21A6"/>
    <w:multiLevelType w:val="multilevel"/>
    <w:tmpl w:val="439AE8F0"/>
    <w:lvl w:ilvl="0">
      <w:start w:val="7"/>
      <w:numFmt w:val="decimal"/>
      <w:lvlText w:val="%1"/>
      <w:lvlJc w:val="left"/>
      <w:pPr>
        <w:ind w:left="127" w:hanging="404"/>
      </w:pPr>
      <w:rPr>
        <w:rFonts w:hint="default"/>
      </w:rPr>
    </w:lvl>
    <w:lvl w:ilvl="1">
      <w:start w:val="1"/>
      <w:numFmt w:val="decimal"/>
      <w:lvlText w:val="%1.%2."/>
      <w:lvlJc w:val="left"/>
      <w:pPr>
        <w:ind w:left="127" w:hanging="404"/>
      </w:pPr>
      <w:rPr>
        <w:rFonts w:ascii="Arial" w:eastAsia="Arial" w:hAnsi="Arial" w:cs="Arial" w:hint="default"/>
        <w:color w:val="737373"/>
        <w:w w:val="100"/>
        <w:sz w:val="18"/>
        <w:szCs w:val="18"/>
      </w:rPr>
    </w:lvl>
    <w:lvl w:ilvl="2">
      <w:numFmt w:val="bullet"/>
      <w:lvlText w:val="•"/>
      <w:lvlJc w:val="left"/>
      <w:pPr>
        <w:ind w:left="592" w:hanging="404"/>
      </w:pPr>
      <w:rPr>
        <w:rFonts w:hint="default"/>
      </w:rPr>
    </w:lvl>
    <w:lvl w:ilvl="3">
      <w:numFmt w:val="bullet"/>
      <w:lvlText w:val="•"/>
      <w:lvlJc w:val="left"/>
      <w:pPr>
        <w:ind w:left="829" w:hanging="404"/>
      </w:pPr>
      <w:rPr>
        <w:rFonts w:hint="default"/>
      </w:rPr>
    </w:lvl>
    <w:lvl w:ilvl="4">
      <w:numFmt w:val="bullet"/>
      <w:lvlText w:val="•"/>
      <w:lvlJc w:val="left"/>
      <w:pPr>
        <w:ind w:left="1065" w:hanging="404"/>
      </w:pPr>
      <w:rPr>
        <w:rFonts w:hint="default"/>
      </w:rPr>
    </w:lvl>
    <w:lvl w:ilvl="5">
      <w:numFmt w:val="bullet"/>
      <w:lvlText w:val="•"/>
      <w:lvlJc w:val="left"/>
      <w:pPr>
        <w:ind w:left="1302" w:hanging="404"/>
      </w:pPr>
      <w:rPr>
        <w:rFonts w:hint="default"/>
      </w:rPr>
    </w:lvl>
    <w:lvl w:ilvl="6">
      <w:numFmt w:val="bullet"/>
      <w:lvlText w:val="•"/>
      <w:lvlJc w:val="left"/>
      <w:pPr>
        <w:ind w:left="1538" w:hanging="404"/>
      </w:pPr>
      <w:rPr>
        <w:rFonts w:hint="default"/>
      </w:rPr>
    </w:lvl>
    <w:lvl w:ilvl="7">
      <w:numFmt w:val="bullet"/>
      <w:lvlText w:val="•"/>
      <w:lvlJc w:val="left"/>
      <w:pPr>
        <w:ind w:left="1774" w:hanging="404"/>
      </w:pPr>
      <w:rPr>
        <w:rFonts w:hint="default"/>
      </w:rPr>
    </w:lvl>
    <w:lvl w:ilvl="8">
      <w:numFmt w:val="bullet"/>
      <w:lvlText w:val="•"/>
      <w:lvlJc w:val="left"/>
      <w:pPr>
        <w:ind w:left="2011" w:hanging="404"/>
      </w:pPr>
      <w:rPr>
        <w:rFonts w:hint="default"/>
      </w:rPr>
    </w:lvl>
  </w:abstractNum>
  <w:abstractNum w:abstractNumId="5" w15:restartNumberingAfterBreak="0">
    <w:nsid w:val="111A4488"/>
    <w:multiLevelType w:val="hybridMultilevel"/>
    <w:tmpl w:val="CFB842F8"/>
    <w:lvl w:ilvl="0" w:tplc="9B4ADF1C">
      <w:start w:val="1"/>
      <w:numFmt w:val="upperLetter"/>
      <w:lvlText w:val="%1."/>
      <w:lvlJc w:val="left"/>
      <w:pPr>
        <w:ind w:left="349" w:hanging="229"/>
      </w:pPr>
      <w:rPr>
        <w:rFonts w:ascii="Arial" w:eastAsia="Arial" w:hAnsi="Arial" w:cs="Arial" w:hint="default"/>
        <w:b/>
        <w:bCs/>
        <w:color w:val="737373"/>
        <w:spacing w:val="-3"/>
        <w:w w:val="100"/>
        <w:sz w:val="18"/>
        <w:szCs w:val="18"/>
      </w:rPr>
    </w:lvl>
    <w:lvl w:ilvl="1" w:tplc="DD2CA114">
      <w:numFmt w:val="bullet"/>
      <w:lvlText w:val="•"/>
      <w:lvlJc w:val="left"/>
      <w:pPr>
        <w:ind w:left="1298" w:hanging="229"/>
      </w:pPr>
      <w:rPr>
        <w:rFonts w:hint="default"/>
      </w:rPr>
    </w:lvl>
    <w:lvl w:ilvl="2" w:tplc="19C60CA4">
      <w:numFmt w:val="bullet"/>
      <w:lvlText w:val="•"/>
      <w:lvlJc w:val="left"/>
      <w:pPr>
        <w:ind w:left="2257" w:hanging="229"/>
      </w:pPr>
      <w:rPr>
        <w:rFonts w:hint="default"/>
      </w:rPr>
    </w:lvl>
    <w:lvl w:ilvl="3" w:tplc="53EAAEE8">
      <w:numFmt w:val="bullet"/>
      <w:lvlText w:val="•"/>
      <w:lvlJc w:val="left"/>
      <w:pPr>
        <w:ind w:left="3215" w:hanging="229"/>
      </w:pPr>
      <w:rPr>
        <w:rFonts w:hint="default"/>
      </w:rPr>
    </w:lvl>
    <w:lvl w:ilvl="4" w:tplc="8D94FBB2">
      <w:numFmt w:val="bullet"/>
      <w:lvlText w:val="•"/>
      <w:lvlJc w:val="left"/>
      <w:pPr>
        <w:ind w:left="4174" w:hanging="229"/>
      </w:pPr>
      <w:rPr>
        <w:rFonts w:hint="default"/>
      </w:rPr>
    </w:lvl>
    <w:lvl w:ilvl="5" w:tplc="77E8869E">
      <w:numFmt w:val="bullet"/>
      <w:lvlText w:val="•"/>
      <w:lvlJc w:val="left"/>
      <w:pPr>
        <w:ind w:left="5132" w:hanging="229"/>
      </w:pPr>
      <w:rPr>
        <w:rFonts w:hint="default"/>
      </w:rPr>
    </w:lvl>
    <w:lvl w:ilvl="6" w:tplc="E7A4168C">
      <w:numFmt w:val="bullet"/>
      <w:lvlText w:val="•"/>
      <w:lvlJc w:val="left"/>
      <w:pPr>
        <w:ind w:left="6091" w:hanging="229"/>
      </w:pPr>
      <w:rPr>
        <w:rFonts w:hint="default"/>
      </w:rPr>
    </w:lvl>
    <w:lvl w:ilvl="7" w:tplc="65921BDC">
      <w:numFmt w:val="bullet"/>
      <w:lvlText w:val="•"/>
      <w:lvlJc w:val="left"/>
      <w:pPr>
        <w:ind w:left="7049" w:hanging="229"/>
      </w:pPr>
      <w:rPr>
        <w:rFonts w:hint="default"/>
      </w:rPr>
    </w:lvl>
    <w:lvl w:ilvl="8" w:tplc="38440308">
      <w:numFmt w:val="bullet"/>
      <w:lvlText w:val="•"/>
      <w:lvlJc w:val="left"/>
      <w:pPr>
        <w:ind w:left="8008" w:hanging="229"/>
      </w:pPr>
      <w:rPr>
        <w:rFonts w:hint="default"/>
      </w:rPr>
    </w:lvl>
  </w:abstractNum>
  <w:abstractNum w:abstractNumId="6" w15:restartNumberingAfterBreak="0">
    <w:nsid w:val="20CF4C67"/>
    <w:multiLevelType w:val="hybridMultilevel"/>
    <w:tmpl w:val="F260D204"/>
    <w:lvl w:ilvl="0" w:tplc="08160001">
      <w:start w:val="1"/>
      <w:numFmt w:val="bullet"/>
      <w:lvlText w:val=""/>
      <w:lvlJc w:val="left"/>
      <w:pPr>
        <w:ind w:left="789" w:hanging="360"/>
      </w:pPr>
      <w:rPr>
        <w:rFonts w:ascii="Symbol" w:hAnsi="Symbol" w:hint="default"/>
      </w:rPr>
    </w:lvl>
    <w:lvl w:ilvl="1" w:tplc="08160003" w:tentative="1">
      <w:start w:val="1"/>
      <w:numFmt w:val="bullet"/>
      <w:lvlText w:val="o"/>
      <w:lvlJc w:val="left"/>
      <w:pPr>
        <w:ind w:left="1509" w:hanging="360"/>
      </w:pPr>
      <w:rPr>
        <w:rFonts w:ascii="Courier New" w:hAnsi="Courier New" w:cs="Courier New" w:hint="default"/>
      </w:rPr>
    </w:lvl>
    <w:lvl w:ilvl="2" w:tplc="08160005" w:tentative="1">
      <w:start w:val="1"/>
      <w:numFmt w:val="bullet"/>
      <w:lvlText w:val=""/>
      <w:lvlJc w:val="left"/>
      <w:pPr>
        <w:ind w:left="2229" w:hanging="360"/>
      </w:pPr>
      <w:rPr>
        <w:rFonts w:ascii="Wingdings" w:hAnsi="Wingdings" w:hint="default"/>
      </w:rPr>
    </w:lvl>
    <w:lvl w:ilvl="3" w:tplc="08160001" w:tentative="1">
      <w:start w:val="1"/>
      <w:numFmt w:val="bullet"/>
      <w:lvlText w:val=""/>
      <w:lvlJc w:val="left"/>
      <w:pPr>
        <w:ind w:left="2949" w:hanging="360"/>
      </w:pPr>
      <w:rPr>
        <w:rFonts w:ascii="Symbol" w:hAnsi="Symbol" w:hint="default"/>
      </w:rPr>
    </w:lvl>
    <w:lvl w:ilvl="4" w:tplc="08160003" w:tentative="1">
      <w:start w:val="1"/>
      <w:numFmt w:val="bullet"/>
      <w:lvlText w:val="o"/>
      <w:lvlJc w:val="left"/>
      <w:pPr>
        <w:ind w:left="3669" w:hanging="360"/>
      </w:pPr>
      <w:rPr>
        <w:rFonts w:ascii="Courier New" w:hAnsi="Courier New" w:cs="Courier New" w:hint="default"/>
      </w:rPr>
    </w:lvl>
    <w:lvl w:ilvl="5" w:tplc="08160005" w:tentative="1">
      <w:start w:val="1"/>
      <w:numFmt w:val="bullet"/>
      <w:lvlText w:val=""/>
      <w:lvlJc w:val="left"/>
      <w:pPr>
        <w:ind w:left="4389" w:hanging="360"/>
      </w:pPr>
      <w:rPr>
        <w:rFonts w:ascii="Wingdings" w:hAnsi="Wingdings" w:hint="default"/>
      </w:rPr>
    </w:lvl>
    <w:lvl w:ilvl="6" w:tplc="08160001" w:tentative="1">
      <w:start w:val="1"/>
      <w:numFmt w:val="bullet"/>
      <w:lvlText w:val=""/>
      <w:lvlJc w:val="left"/>
      <w:pPr>
        <w:ind w:left="5109" w:hanging="360"/>
      </w:pPr>
      <w:rPr>
        <w:rFonts w:ascii="Symbol" w:hAnsi="Symbol" w:hint="default"/>
      </w:rPr>
    </w:lvl>
    <w:lvl w:ilvl="7" w:tplc="08160003" w:tentative="1">
      <w:start w:val="1"/>
      <w:numFmt w:val="bullet"/>
      <w:lvlText w:val="o"/>
      <w:lvlJc w:val="left"/>
      <w:pPr>
        <w:ind w:left="5829" w:hanging="360"/>
      </w:pPr>
      <w:rPr>
        <w:rFonts w:ascii="Courier New" w:hAnsi="Courier New" w:cs="Courier New" w:hint="default"/>
      </w:rPr>
    </w:lvl>
    <w:lvl w:ilvl="8" w:tplc="08160005" w:tentative="1">
      <w:start w:val="1"/>
      <w:numFmt w:val="bullet"/>
      <w:lvlText w:val=""/>
      <w:lvlJc w:val="left"/>
      <w:pPr>
        <w:ind w:left="6549" w:hanging="360"/>
      </w:pPr>
      <w:rPr>
        <w:rFonts w:ascii="Wingdings" w:hAnsi="Wingdings" w:hint="default"/>
      </w:rPr>
    </w:lvl>
  </w:abstractNum>
  <w:abstractNum w:abstractNumId="7" w15:restartNumberingAfterBreak="0">
    <w:nsid w:val="24AC1EE2"/>
    <w:multiLevelType w:val="multilevel"/>
    <w:tmpl w:val="F51019EE"/>
    <w:lvl w:ilvl="0">
      <w:start w:val="1"/>
      <w:numFmt w:val="decimal"/>
      <w:lvlText w:val="%1"/>
      <w:lvlJc w:val="left"/>
      <w:pPr>
        <w:ind w:left="592" w:hanging="440"/>
      </w:pPr>
      <w:rPr>
        <w:rFonts w:hint="default"/>
      </w:rPr>
    </w:lvl>
    <w:lvl w:ilvl="1">
      <w:start w:val="1"/>
      <w:numFmt w:val="decimal"/>
      <w:lvlText w:val="%1.%2."/>
      <w:lvlJc w:val="left"/>
      <w:pPr>
        <w:ind w:left="592" w:hanging="440"/>
      </w:pPr>
      <w:rPr>
        <w:rFonts w:ascii="Arial" w:eastAsia="Arial" w:hAnsi="Arial" w:cs="Arial" w:hint="default"/>
        <w:color w:val="737373"/>
        <w:w w:val="100"/>
        <w:sz w:val="18"/>
        <w:szCs w:val="18"/>
      </w:rPr>
    </w:lvl>
    <w:lvl w:ilvl="2">
      <w:start w:val="1"/>
      <w:numFmt w:val="decimal"/>
      <w:lvlText w:val="%1.%2.%3."/>
      <w:lvlJc w:val="left"/>
      <w:pPr>
        <w:ind w:left="69" w:hanging="569"/>
      </w:pPr>
      <w:rPr>
        <w:rFonts w:ascii="Arial" w:eastAsia="Arial" w:hAnsi="Arial" w:cs="Arial" w:hint="default"/>
        <w:color w:val="737373"/>
        <w:w w:val="100"/>
        <w:sz w:val="18"/>
        <w:szCs w:val="18"/>
      </w:rPr>
    </w:lvl>
    <w:lvl w:ilvl="3">
      <w:numFmt w:val="bullet"/>
      <w:lvlText w:val="•"/>
      <w:lvlJc w:val="left"/>
      <w:pPr>
        <w:ind w:left="835" w:hanging="569"/>
      </w:pPr>
      <w:rPr>
        <w:rFonts w:hint="default"/>
      </w:rPr>
    </w:lvl>
    <w:lvl w:ilvl="4">
      <w:numFmt w:val="bullet"/>
      <w:lvlText w:val="•"/>
      <w:lvlJc w:val="left"/>
      <w:pPr>
        <w:ind w:left="1071" w:hanging="569"/>
      </w:pPr>
      <w:rPr>
        <w:rFonts w:hint="default"/>
      </w:rPr>
    </w:lvl>
    <w:lvl w:ilvl="5">
      <w:numFmt w:val="bullet"/>
      <w:lvlText w:val="•"/>
      <w:lvlJc w:val="left"/>
      <w:pPr>
        <w:ind w:left="1306" w:hanging="569"/>
      </w:pPr>
      <w:rPr>
        <w:rFonts w:hint="default"/>
      </w:rPr>
    </w:lvl>
    <w:lvl w:ilvl="6">
      <w:numFmt w:val="bullet"/>
      <w:lvlText w:val="•"/>
      <w:lvlJc w:val="left"/>
      <w:pPr>
        <w:ind w:left="1542" w:hanging="569"/>
      </w:pPr>
      <w:rPr>
        <w:rFonts w:hint="default"/>
      </w:rPr>
    </w:lvl>
    <w:lvl w:ilvl="7">
      <w:numFmt w:val="bullet"/>
      <w:lvlText w:val="•"/>
      <w:lvlJc w:val="left"/>
      <w:pPr>
        <w:ind w:left="1777" w:hanging="569"/>
      </w:pPr>
      <w:rPr>
        <w:rFonts w:hint="default"/>
      </w:rPr>
    </w:lvl>
    <w:lvl w:ilvl="8">
      <w:numFmt w:val="bullet"/>
      <w:lvlText w:val="•"/>
      <w:lvlJc w:val="left"/>
      <w:pPr>
        <w:ind w:left="2013" w:hanging="569"/>
      </w:pPr>
      <w:rPr>
        <w:rFonts w:hint="default"/>
      </w:rPr>
    </w:lvl>
  </w:abstractNum>
  <w:abstractNum w:abstractNumId="8" w15:restartNumberingAfterBreak="0">
    <w:nsid w:val="26316672"/>
    <w:multiLevelType w:val="multilevel"/>
    <w:tmpl w:val="0A70EEC2"/>
    <w:lvl w:ilvl="0">
      <w:start w:val="8"/>
      <w:numFmt w:val="decimal"/>
      <w:lvlText w:val="%1"/>
      <w:lvlJc w:val="left"/>
      <w:pPr>
        <w:ind w:left="127" w:hanging="965"/>
      </w:pPr>
      <w:rPr>
        <w:rFonts w:hint="default"/>
      </w:rPr>
    </w:lvl>
    <w:lvl w:ilvl="1">
      <w:start w:val="1"/>
      <w:numFmt w:val="decimal"/>
      <w:lvlText w:val="%1.%2."/>
      <w:lvlJc w:val="left"/>
      <w:pPr>
        <w:ind w:left="127" w:hanging="965"/>
      </w:pPr>
      <w:rPr>
        <w:rFonts w:ascii="Arial" w:eastAsia="Arial" w:hAnsi="Arial" w:cs="Arial" w:hint="default"/>
        <w:color w:val="737373"/>
        <w:w w:val="100"/>
        <w:sz w:val="18"/>
        <w:szCs w:val="18"/>
      </w:rPr>
    </w:lvl>
    <w:lvl w:ilvl="2">
      <w:numFmt w:val="bullet"/>
      <w:lvlText w:val="•"/>
      <w:lvlJc w:val="left"/>
      <w:pPr>
        <w:ind w:left="592" w:hanging="965"/>
      </w:pPr>
      <w:rPr>
        <w:rFonts w:hint="default"/>
      </w:rPr>
    </w:lvl>
    <w:lvl w:ilvl="3">
      <w:numFmt w:val="bullet"/>
      <w:lvlText w:val="•"/>
      <w:lvlJc w:val="left"/>
      <w:pPr>
        <w:ind w:left="829" w:hanging="965"/>
      </w:pPr>
      <w:rPr>
        <w:rFonts w:hint="default"/>
      </w:rPr>
    </w:lvl>
    <w:lvl w:ilvl="4">
      <w:numFmt w:val="bullet"/>
      <w:lvlText w:val="•"/>
      <w:lvlJc w:val="left"/>
      <w:pPr>
        <w:ind w:left="1065" w:hanging="965"/>
      </w:pPr>
      <w:rPr>
        <w:rFonts w:hint="default"/>
      </w:rPr>
    </w:lvl>
    <w:lvl w:ilvl="5">
      <w:numFmt w:val="bullet"/>
      <w:lvlText w:val="•"/>
      <w:lvlJc w:val="left"/>
      <w:pPr>
        <w:ind w:left="1302" w:hanging="965"/>
      </w:pPr>
      <w:rPr>
        <w:rFonts w:hint="default"/>
      </w:rPr>
    </w:lvl>
    <w:lvl w:ilvl="6">
      <w:numFmt w:val="bullet"/>
      <w:lvlText w:val="•"/>
      <w:lvlJc w:val="left"/>
      <w:pPr>
        <w:ind w:left="1538" w:hanging="965"/>
      </w:pPr>
      <w:rPr>
        <w:rFonts w:hint="default"/>
      </w:rPr>
    </w:lvl>
    <w:lvl w:ilvl="7">
      <w:numFmt w:val="bullet"/>
      <w:lvlText w:val="•"/>
      <w:lvlJc w:val="left"/>
      <w:pPr>
        <w:ind w:left="1774" w:hanging="965"/>
      </w:pPr>
      <w:rPr>
        <w:rFonts w:hint="default"/>
      </w:rPr>
    </w:lvl>
    <w:lvl w:ilvl="8">
      <w:numFmt w:val="bullet"/>
      <w:lvlText w:val="•"/>
      <w:lvlJc w:val="left"/>
      <w:pPr>
        <w:ind w:left="2011" w:hanging="965"/>
      </w:pPr>
      <w:rPr>
        <w:rFonts w:hint="default"/>
      </w:rPr>
    </w:lvl>
  </w:abstractNum>
  <w:abstractNum w:abstractNumId="9" w15:restartNumberingAfterBreak="0">
    <w:nsid w:val="3421019A"/>
    <w:multiLevelType w:val="hybridMultilevel"/>
    <w:tmpl w:val="DC28A816"/>
    <w:lvl w:ilvl="0" w:tplc="08160001">
      <w:start w:val="1"/>
      <w:numFmt w:val="bullet"/>
      <w:lvlText w:val=""/>
      <w:lvlJc w:val="left"/>
      <w:pPr>
        <w:ind w:left="888" w:hanging="360"/>
      </w:pPr>
      <w:rPr>
        <w:rFonts w:ascii="Symbol" w:hAnsi="Symbol" w:hint="default"/>
      </w:rPr>
    </w:lvl>
    <w:lvl w:ilvl="1" w:tplc="08160003" w:tentative="1">
      <w:start w:val="1"/>
      <w:numFmt w:val="bullet"/>
      <w:lvlText w:val="o"/>
      <w:lvlJc w:val="left"/>
      <w:pPr>
        <w:ind w:left="1608" w:hanging="360"/>
      </w:pPr>
      <w:rPr>
        <w:rFonts w:ascii="Courier New" w:hAnsi="Courier New" w:cs="Courier New" w:hint="default"/>
      </w:rPr>
    </w:lvl>
    <w:lvl w:ilvl="2" w:tplc="08160005" w:tentative="1">
      <w:start w:val="1"/>
      <w:numFmt w:val="bullet"/>
      <w:lvlText w:val=""/>
      <w:lvlJc w:val="left"/>
      <w:pPr>
        <w:ind w:left="2328" w:hanging="360"/>
      </w:pPr>
      <w:rPr>
        <w:rFonts w:ascii="Wingdings" w:hAnsi="Wingdings" w:hint="default"/>
      </w:rPr>
    </w:lvl>
    <w:lvl w:ilvl="3" w:tplc="08160001" w:tentative="1">
      <w:start w:val="1"/>
      <w:numFmt w:val="bullet"/>
      <w:lvlText w:val=""/>
      <w:lvlJc w:val="left"/>
      <w:pPr>
        <w:ind w:left="3048" w:hanging="360"/>
      </w:pPr>
      <w:rPr>
        <w:rFonts w:ascii="Symbol" w:hAnsi="Symbol" w:hint="default"/>
      </w:rPr>
    </w:lvl>
    <w:lvl w:ilvl="4" w:tplc="08160003" w:tentative="1">
      <w:start w:val="1"/>
      <w:numFmt w:val="bullet"/>
      <w:lvlText w:val="o"/>
      <w:lvlJc w:val="left"/>
      <w:pPr>
        <w:ind w:left="3768" w:hanging="360"/>
      </w:pPr>
      <w:rPr>
        <w:rFonts w:ascii="Courier New" w:hAnsi="Courier New" w:cs="Courier New" w:hint="default"/>
      </w:rPr>
    </w:lvl>
    <w:lvl w:ilvl="5" w:tplc="08160005" w:tentative="1">
      <w:start w:val="1"/>
      <w:numFmt w:val="bullet"/>
      <w:lvlText w:val=""/>
      <w:lvlJc w:val="left"/>
      <w:pPr>
        <w:ind w:left="4488" w:hanging="360"/>
      </w:pPr>
      <w:rPr>
        <w:rFonts w:ascii="Wingdings" w:hAnsi="Wingdings" w:hint="default"/>
      </w:rPr>
    </w:lvl>
    <w:lvl w:ilvl="6" w:tplc="08160001" w:tentative="1">
      <w:start w:val="1"/>
      <w:numFmt w:val="bullet"/>
      <w:lvlText w:val=""/>
      <w:lvlJc w:val="left"/>
      <w:pPr>
        <w:ind w:left="5208" w:hanging="360"/>
      </w:pPr>
      <w:rPr>
        <w:rFonts w:ascii="Symbol" w:hAnsi="Symbol" w:hint="default"/>
      </w:rPr>
    </w:lvl>
    <w:lvl w:ilvl="7" w:tplc="08160003" w:tentative="1">
      <w:start w:val="1"/>
      <w:numFmt w:val="bullet"/>
      <w:lvlText w:val="o"/>
      <w:lvlJc w:val="left"/>
      <w:pPr>
        <w:ind w:left="5928" w:hanging="360"/>
      </w:pPr>
      <w:rPr>
        <w:rFonts w:ascii="Courier New" w:hAnsi="Courier New" w:cs="Courier New" w:hint="default"/>
      </w:rPr>
    </w:lvl>
    <w:lvl w:ilvl="8" w:tplc="08160005" w:tentative="1">
      <w:start w:val="1"/>
      <w:numFmt w:val="bullet"/>
      <w:lvlText w:val=""/>
      <w:lvlJc w:val="left"/>
      <w:pPr>
        <w:ind w:left="6648" w:hanging="360"/>
      </w:pPr>
      <w:rPr>
        <w:rFonts w:ascii="Wingdings" w:hAnsi="Wingdings" w:hint="default"/>
      </w:rPr>
    </w:lvl>
  </w:abstractNum>
  <w:abstractNum w:abstractNumId="10" w15:restartNumberingAfterBreak="0">
    <w:nsid w:val="3B90462E"/>
    <w:multiLevelType w:val="hybridMultilevel"/>
    <w:tmpl w:val="37A03C28"/>
    <w:lvl w:ilvl="0" w:tplc="08160001">
      <w:start w:val="1"/>
      <w:numFmt w:val="bullet"/>
      <w:lvlText w:val=""/>
      <w:lvlJc w:val="left"/>
      <w:pPr>
        <w:ind w:left="890" w:hanging="360"/>
      </w:pPr>
      <w:rPr>
        <w:rFonts w:ascii="Symbol" w:hAnsi="Symbol" w:hint="default"/>
      </w:rPr>
    </w:lvl>
    <w:lvl w:ilvl="1" w:tplc="08160003" w:tentative="1">
      <w:start w:val="1"/>
      <w:numFmt w:val="bullet"/>
      <w:lvlText w:val="o"/>
      <w:lvlJc w:val="left"/>
      <w:pPr>
        <w:ind w:left="1610" w:hanging="360"/>
      </w:pPr>
      <w:rPr>
        <w:rFonts w:ascii="Courier New" w:hAnsi="Courier New" w:cs="Courier New" w:hint="default"/>
      </w:rPr>
    </w:lvl>
    <w:lvl w:ilvl="2" w:tplc="08160005" w:tentative="1">
      <w:start w:val="1"/>
      <w:numFmt w:val="bullet"/>
      <w:lvlText w:val=""/>
      <w:lvlJc w:val="left"/>
      <w:pPr>
        <w:ind w:left="2330" w:hanging="360"/>
      </w:pPr>
      <w:rPr>
        <w:rFonts w:ascii="Wingdings" w:hAnsi="Wingdings" w:hint="default"/>
      </w:rPr>
    </w:lvl>
    <w:lvl w:ilvl="3" w:tplc="08160001" w:tentative="1">
      <w:start w:val="1"/>
      <w:numFmt w:val="bullet"/>
      <w:lvlText w:val=""/>
      <w:lvlJc w:val="left"/>
      <w:pPr>
        <w:ind w:left="3050" w:hanging="360"/>
      </w:pPr>
      <w:rPr>
        <w:rFonts w:ascii="Symbol" w:hAnsi="Symbol" w:hint="default"/>
      </w:rPr>
    </w:lvl>
    <w:lvl w:ilvl="4" w:tplc="08160003" w:tentative="1">
      <w:start w:val="1"/>
      <w:numFmt w:val="bullet"/>
      <w:lvlText w:val="o"/>
      <w:lvlJc w:val="left"/>
      <w:pPr>
        <w:ind w:left="3770" w:hanging="360"/>
      </w:pPr>
      <w:rPr>
        <w:rFonts w:ascii="Courier New" w:hAnsi="Courier New" w:cs="Courier New" w:hint="default"/>
      </w:rPr>
    </w:lvl>
    <w:lvl w:ilvl="5" w:tplc="08160005" w:tentative="1">
      <w:start w:val="1"/>
      <w:numFmt w:val="bullet"/>
      <w:lvlText w:val=""/>
      <w:lvlJc w:val="left"/>
      <w:pPr>
        <w:ind w:left="4490" w:hanging="360"/>
      </w:pPr>
      <w:rPr>
        <w:rFonts w:ascii="Wingdings" w:hAnsi="Wingdings" w:hint="default"/>
      </w:rPr>
    </w:lvl>
    <w:lvl w:ilvl="6" w:tplc="08160001" w:tentative="1">
      <w:start w:val="1"/>
      <w:numFmt w:val="bullet"/>
      <w:lvlText w:val=""/>
      <w:lvlJc w:val="left"/>
      <w:pPr>
        <w:ind w:left="5210" w:hanging="360"/>
      </w:pPr>
      <w:rPr>
        <w:rFonts w:ascii="Symbol" w:hAnsi="Symbol" w:hint="default"/>
      </w:rPr>
    </w:lvl>
    <w:lvl w:ilvl="7" w:tplc="08160003" w:tentative="1">
      <w:start w:val="1"/>
      <w:numFmt w:val="bullet"/>
      <w:lvlText w:val="o"/>
      <w:lvlJc w:val="left"/>
      <w:pPr>
        <w:ind w:left="5930" w:hanging="360"/>
      </w:pPr>
      <w:rPr>
        <w:rFonts w:ascii="Courier New" w:hAnsi="Courier New" w:cs="Courier New" w:hint="default"/>
      </w:rPr>
    </w:lvl>
    <w:lvl w:ilvl="8" w:tplc="08160005" w:tentative="1">
      <w:start w:val="1"/>
      <w:numFmt w:val="bullet"/>
      <w:lvlText w:val=""/>
      <w:lvlJc w:val="left"/>
      <w:pPr>
        <w:ind w:left="6650" w:hanging="360"/>
      </w:pPr>
      <w:rPr>
        <w:rFonts w:ascii="Wingdings" w:hAnsi="Wingdings" w:hint="default"/>
      </w:rPr>
    </w:lvl>
  </w:abstractNum>
  <w:abstractNum w:abstractNumId="11" w15:restartNumberingAfterBreak="0">
    <w:nsid w:val="3D215C95"/>
    <w:multiLevelType w:val="hybridMultilevel"/>
    <w:tmpl w:val="31FAD4EA"/>
    <w:lvl w:ilvl="0" w:tplc="08160001">
      <w:start w:val="1"/>
      <w:numFmt w:val="bullet"/>
      <w:lvlText w:val=""/>
      <w:lvlJc w:val="left"/>
      <w:pPr>
        <w:ind w:left="846" w:hanging="360"/>
      </w:pPr>
      <w:rPr>
        <w:rFonts w:ascii="Symbol" w:hAnsi="Symbol" w:hint="default"/>
      </w:rPr>
    </w:lvl>
    <w:lvl w:ilvl="1" w:tplc="08160003" w:tentative="1">
      <w:start w:val="1"/>
      <w:numFmt w:val="bullet"/>
      <w:lvlText w:val="o"/>
      <w:lvlJc w:val="left"/>
      <w:pPr>
        <w:ind w:left="1566" w:hanging="360"/>
      </w:pPr>
      <w:rPr>
        <w:rFonts w:ascii="Courier New" w:hAnsi="Courier New" w:cs="Courier New" w:hint="default"/>
      </w:rPr>
    </w:lvl>
    <w:lvl w:ilvl="2" w:tplc="08160005" w:tentative="1">
      <w:start w:val="1"/>
      <w:numFmt w:val="bullet"/>
      <w:lvlText w:val=""/>
      <w:lvlJc w:val="left"/>
      <w:pPr>
        <w:ind w:left="2286" w:hanging="360"/>
      </w:pPr>
      <w:rPr>
        <w:rFonts w:ascii="Wingdings" w:hAnsi="Wingdings" w:hint="default"/>
      </w:rPr>
    </w:lvl>
    <w:lvl w:ilvl="3" w:tplc="08160001" w:tentative="1">
      <w:start w:val="1"/>
      <w:numFmt w:val="bullet"/>
      <w:lvlText w:val=""/>
      <w:lvlJc w:val="left"/>
      <w:pPr>
        <w:ind w:left="3006" w:hanging="360"/>
      </w:pPr>
      <w:rPr>
        <w:rFonts w:ascii="Symbol" w:hAnsi="Symbol" w:hint="default"/>
      </w:rPr>
    </w:lvl>
    <w:lvl w:ilvl="4" w:tplc="08160003" w:tentative="1">
      <w:start w:val="1"/>
      <w:numFmt w:val="bullet"/>
      <w:lvlText w:val="o"/>
      <w:lvlJc w:val="left"/>
      <w:pPr>
        <w:ind w:left="3726" w:hanging="360"/>
      </w:pPr>
      <w:rPr>
        <w:rFonts w:ascii="Courier New" w:hAnsi="Courier New" w:cs="Courier New" w:hint="default"/>
      </w:rPr>
    </w:lvl>
    <w:lvl w:ilvl="5" w:tplc="08160005" w:tentative="1">
      <w:start w:val="1"/>
      <w:numFmt w:val="bullet"/>
      <w:lvlText w:val=""/>
      <w:lvlJc w:val="left"/>
      <w:pPr>
        <w:ind w:left="4446" w:hanging="360"/>
      </w:pPr>
      <w:rPr>
        <w:rFonts w:ascii="Wingdings" w:hAnsi="Wingdings" w:hint="default"/>
      </w:rPr>
    </w:lvl>
    <w:lvl w:ilvl="6" w:tplc="08160001" w:tentative="1">
      <w:start w:val="1"/>
      <w:numFmt w:val="bullet"/>
      <w:lvlText w:val=""/>
      <w:lvlJc w:val="left"/>
      <w:pPr>
        <w:ind w:left="5166" w:hanging="360"/>
      </w:pPr>
      <w:rPr>
        <w:rFonts w:ascii="Symbol" w:hAnsi="Symbol" w:hint="default"/>
      </w:rPr>
    </w:lvl>
    <w:lvl w:ilvl="7" w:tplc="08160003" w:tentative="1">
      <w:start w:val="1"/>
      <w:numFmt w:val="bullet"/>
      <w:lvlText w:val="o"/>
      <w:lvlJc w:val="left"/>
      <w:pPr>
        <w:ind w:left="5886" w:hanging="360"/>
      </w:pPr>
      <w:rPr>
        <w:rFonts w:ascii="Courier New" w:hAnsi="Courier New" w:cs="Courier New" w:hint="default"/>
      </w:rPr>
    </w:lvl>
    <w:lvl w:ilvl="8" w:tplc="08160005" w:tentative="1">
      <w:start w:val="1"/>
      <w:numFmt w:val="bullet"/>
      <w:lvlText w:val=""/>
      <w:lvlJc w:val="left"/>
      <w:pPr>
        <w:ind w:left="6606" w:hanging="360"/>
      </w:pPr>
      <w:rPr>
        <w:rFonts w:ascii="Wingdings" w:hAnsi="Wingdings" w:hint="default"/>
      </w:rPr>
    </w:lvl>
  </w:abstractNum>
  <w:abstractNum w:abstractNumId="12" w15:restartNumberingAfterBreak="0">
    <w:nsid w:val="42074F9F"/>
    <w:multiLevelType w:val="hybridMultilevel"/>
    <w:tmpl w:val="AD0C2EF6"/>
    <w:lvl w:ilvl="0" w:tplc="1862BC5C">
      <w:start w:val="1"/>
      <w:numFmt w:val="lowerRoman"/>
      <w:lvlText w:val="(%1)"/>
      <w:lvlJc w:val="left"/>
      <w:pPr>
        <w:ind w:left="127" w:hanging="212"/>
      </w:pPr>
      <w:rPr>
        <w:rFonts w:ascii="Arial" w:eastAsia="Arial" w:hAnsi="Arial" w:cs="Arial" w:hint="default"/>
        <w:color w:val="737373"/>
        <w:w w:val="100"/>
        <w:sz w:val="18"/>
        <w:szCs w:val="18"/>
      </w:rPr>
    </w:lvl>
    <w:lvl w:ilvl="1" w:tplc="ACE8DF36">
      <w:numFmt w:val="bullet"/>
      <w:lvlText w:val="•"/>
      <w:lvlJc w:val="left"/>
      <w:pPr>
        <w:ind w:left="356" w:hanging="212"/>
      </w:pPr>
      <w:rPr>
        <w:rFonts w:hint="default"/>
      </w:rPr>
    </w:lvl>
    <w:lvl w:ilvl="2" w:tplc="A4F49918">
      <w:numFmt w:val="bullet"/>
      <w:lvlText w:val="•"/>
      <w:lvlJc w:val="left"/>
      <w:pPr>
        <w:ind w:left="592" w:hanging="212"/>
      </w:pPr>
      <w:rPr>
        <w:rFonts w:hint="default"/>
      </w:rPr>
    </w:lvl>
    <w:lvl w:ilvl="3" w:tplc="95F6AC9E">
      <w:numFmt w:val="bullet"/>
      <w:lvlText w:val="•"/>
      <w:lvlJc w:val="left"/>
      <w:pPr>
        <w:ind w:left="829" w:hanging="212"/>
      </w:pPr>
      <w:rPr>
        <w:rFonts w:hint="default"/>
      </w:rPr>
    </w:lvl>
    <w:lvl w:ilvl="4" w:tplc="C6D69260">
      <w:numFmt w:val="bullet"/>
      <w:lvlText w:val="•"/>
      <w:lvlJc w:val="left"/>
      <w:pPr>
        <w:ind w:left="1065" w:hanging="212"/>
      </w:pPr>
      <w:rPr>
        <w:rFonts w:hint="default"/>
      </w:rPr>
    </w:lvl>
    <w:lvl w:ilvl="5" w:tplc="0FA0B4E2">
      <w:numFmt w:val="bullet"/>
      <w:lvlText w:val="•"/>
      <w:lvlJc w:val="left"/>
      <w:pPr>
        <w:ind w:left="1302" w:hanging="212"/>
      </w:pPr>
      <w:rPr>
        <w:rFonts w:hint="default"/>
      </w:rPr>
    </w:lvl>
    <w:lvl w:ilvl="6" w:tplc="D23E3144">
      <w:numFmt w:val="bullet"/>
      <w:lvlText w:val="•"/>
      <w:lvlJc w:val="left"/>
      <w:pPr>
        <w:ind w:left="1538" w:hanging="212"/>
      </w:pPr>
      <w:rPr>
        <w:rFonts w:hint="default"/>
      </w:rPr>
    </w:lvl>
    <w:lvl w:ilvl="7" w:tplc="4D566B7C">
      <w:numFmt w:val="bullet"/>
      <w:lvlText w:val="•"/>
      <w:lvlJc w:val="left"/>
      <w:pPr>
        <w:ind w:left="1774" w:hanging="212"/>
      </w:pPr>
      <w:rPr>
        <w:rFonts w:hint="default"/>
      </w:rPr>
    </w:lvl>
    <w:lvl w:ilvl="8" w:tplc="F17A76F4">
      <w:numFmt w:val="bullet"/>
      <w:lvlText w:val="•"/>
      <w:lvlJc w:val="left"/>
      <w:pPr>
        <w:ind w:left="2011" w:hanging="212"/>
      </w:pPr>
      <w:rPr>
        <w:rFonts w:hint="default"/>
      </w:rPr>
    </w:lvl>
  </w:abstractNum>
  <w:abstractNum w:abstractNumId="13" w15:restartNumberingAfterBreak="0">
    <w:nsid w:val="454D53A7"/>
    <w:multiLevelType w:val="hybridMultilevel"/>
    <w:tmpl w:val="072EA8DA"/>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14" w15:restartNumberingAfterBreak="0">
    <w:nsid w:val="47EA2AAA"/>
    <w:multiLevelType w:val="multilevel"/>
    <w:tmpl w:val="44C80BD8"/>
    <w:lvl w:ilvl="0">
      <w:start w:val="4"/>
      <w:numFmt w:val="decimal"/>
      <w:lvlText w:val="%1"/>
      <w:lvlJc w:val="left"/>
      <w:pPr>
        <w:ind w:left="479" w:hanging="353"/>
      </w:pPr>
      <w:rPr>
        <w:rFonts w:hint="default"/>
      </w:rPr>
    </w:lvl>
    <w:lvl w:ilvl="1">
      <w:start w:val="1"/>
      <w:numFmt w:val="decimal"/>
      <w:lvlText w:val="%1.%2."/>
      <w:lvlJc w:val="left"/>
      <w:pPr>
        <w:ind w:left="479" w:hanging="353"/>
      </w:pPr>
      <w:rPr>
        <w:rFonts w:ascii="Arial" w:eastAsia="Arial" w:hAnsi="Arial" w:cs="Arial" w:hint="default"/>
        <w:color w:val="737373"/>
        <w:w w:val="100"/>
        <w:sz w:val="18"/>
        <w:szCs w:val="18"/>
      </w:rPr>
    </w:lvl>
    <w:lvl w:ilvl="2">
      <w:start w:val="1"/>
      <w:numFmt w:val="decimal"/>
      <w:lvlText w:val="%1.%2.%3."/>
      <w:lvlJc w:val="left"/>
      <w:pPr>
        <w:ind w:left="127" w:hanging="505"/>
      </w:pPr>
      <w:rPr>
        <w:rFonts w:ascii="Arial" w:eastAsia="Arial" w:hAnsi="Arial" w:cs="Arial" w:hint="default"/>
        <w:color w:val="737373"/>
        <w:w w:val="100"/>
        <w:sz w:val="18"/>
        <w:szCs w:val="18"/>
      </w:rPr>
    </w:lvl>
    <w:lvl w:ilvl="3">
      <w:numFmt w:val="bullet"/>
      <w:lvlText w:val="•"/>
      <w:lvlJc w:val="left"/>
      <w:pPr>
        <w:ind w:left="925" w:hanging="505"/>
      </w:pPr>
      <w:rPr>
        <w:rFonts w:hint="default"/>
      </w:rPr>
    </w:lvl>
    <w:lvl w:ilvl="4">
      <w:numFmt w:val="bullet"/>
      <w:lvlText w:val="•"/>
      <w:lvlJc w:val="left"/>
      <w:pPr>
        <w:ind w:left="1148" w:hanging="505"/>
      </w:pPr>
      <w:rPr>
        <w:rFonts w:hint="default"/>
      </w:rPr>
    </w:lvl>
    <w:lvl w:ilvl="5">
      <w:numFmt w:val="bullet"/>
      <w:lvlText w:val="•"/>
      <w:lvlJc w:val="left"/>
      <w:pPr>
        <w:ind w:left="1370" w:hanging="505"/>
      </w:pPr>
      <w:rPr>
        <w:rFonts w:hint="default"/>
      </w:rPr>
    </w:lvl>
    <w:lvl w:ilvl="6">
      <w:numFmt w:val="bullet"/>
      <w:lvlText w:val="•"/>
      <w:lvlJc w:val="left"/>
      <w:pPr>
        <w:ind w:left="1593" w:hanging="505"/>
      </w:pPr>
      <w:rPr>
        <w:rFonts w:hint="default"/>
      </w:rPr>
    </w:lvl>
    <w:lvl w:ilvl="7">
      <w:numFmt w:val="bullet"/>
      <w:lvlText w:val="•"/>
      <w:lvlJc w:val="left"/>
      <w:pPr>
        <w:ind w:left="1816" w:hanging="505"/>
      </w:pPr>
      <w:rPr>
        <w:rFonts w:hint="default"/>
      </w:rPr>
    </w:lvl>
    <w:lvl w:ilvl="8">
      <w:numFmt w:val="bullet"/>
      <w:lvlText w:val="•"/>
      <w:lvlJc w:val="left"/>
      <w:pPr>
        <w:ind w:left="2038" w:hanging="505"/>
      </w:pPr>
      <w:rPr>
        <w:rFonts w:hint="default"/>
      </w:rPr>
    </w:lvl>
  </w:abstractNum>
  <w:abstractNum w:abstractNumId="15" w15:restartNumberingAfterBreak="0">
    <w:nsid w:val="4B3E5D74"/>
    <w:multiLevelType w:val="multilevel"/>
    <w:tmpl w:val="E3724D1C"/>
    <w:lvl w:ilvl="0">
      <w:start w:val="5"/>
      <w:numFmt w:val="decimal"/>
      <w:lvlText w:val="%1"/>
      <w:lvlJc w:val="left"/>
      <w:pPr>
        <w:ind w:left="443" w:hanging="361"/>
      </w:pPr>
      <w:rPr>
        <w:rFonts w:hint="default"/>
      </w:rPr>
    </w:lvl>
    <w:lvl w:ilvl="1">
      <w:start w:val="4"/>
      <w:numFmt w:val="decimal"/>
      <w:lvlText w:val="%1.%2."/>
      <w:lvlJc w:val="left"/>
      <w:pPr>
        <w:ind w:left="2488" w:hanging="361"/>
      </w:pPr>
      <w:rPr>
        <w:rFonts w:ascii="Arial" w:eastAsia="Arial" w:hAnsi="Arial" w:cs="Arial" w:hint="default"/>
        <w:color w:val="737373"/>
        <w:w w:val="100"/>
        <w:sz w:val="18"/>
        <w:szCs w:val="18"/>
      </w:rPr>
    </w:lvl>
    <w:lvl w:ilvl="2">
      <w:numFmt w:val="bullet"/>
      <w:lvlText w:val="•"/>
      <w:lvlJc w:val="left"/>
      <w:pPr>
        <w:ind w:left="848" w:hanging="361"/>
      </w:pPr>
      <w:rPr>
        <w:rFonts w:hint="default"/>
      </w:rPr>
    </w:lvl>
    <w:lvl w:ilvl="3">
      <w:numFmt w:val="bullet"/>
      <w:lvlText w:val="•"/>
      <w:lvlJc w:val="left"/>
      <w:pPr>
        <w:ind w:left="1053" w:hanging="361"/>
      </w:pPr>
      <w:rPr>
        <w:rFonts w:hint="default"/>
      </w:rPr>
    </w:lvl>
    <w:lvl w:ilvl="4">
      <w:numFmt w:val="bullet"/>
      <w:lvlText w:val="•"/>
      <w:lvlJc w:val="left"/>
      <w:pPr>
        <w:ind w:left="1257" w:hanging="361"/>
      </w:pPr>
      <w:rPr>
        <w:rFonts w:hint="default"/>
      </w:rPr>
    </w:lvl>
    <w:lvl w:ilvl="5">
      <w:numFmt w:val="bullet"/>
      <w:lvlText w:val="•"/>
      <w:lvlJc w:val="left"/>
      <w:pPr>
        <w:ind w:left="1462" w:hanging="361"/>
      </w:pPr>
      <w:rPr>
        <w:rFonts w:hint="default"/>
      </w:rPr>
    </w:lvl>
    <w:lvl w:ilvl="6">
      <w:numFmt w:val="bullet"/>
      <w:lvlText w:val="•"/>
      <w:lvlJc w:val="left"/>
      <w:pPr>
        <w:ind w:left="1666" w:hanging="361"/>
      </w:pPr>
      <w:rPr>
        <w:rFonts w:hint="default"/>
      </w:rPr>
    </w:lvl>
    <w:lvl w:ilvl="7">
      <w:numFmt w:val="bullet"/>
      <w:lvlText w:val="•"/>
      <w:lvlJc w:val="left"/>
      <w:pPr>
        <w:ind w:left="1870" w:hanging="361"/>
      </w:pPr>
      <w:rPr>
        <w:rFonts w:hint="default"/>
      </w:rPr>
    </w:lvl>
    <w:lvl w:ilvl="8">
      <w:numFmt w:val="bullet"/>
      <w:lvlText w:val="•"/>
      <w:lvlJc w:val="left"/>
      <w:pPr>
        <w:ind w:left="2075" w:hanging="361"/>
      </w:pPr>
      <w:rPr>
        <w:rFonts w:hint="default"/>
      </w:rPr>
    </w:lvl>
  </w:abstractNum>
  <w:abstractNum w:abstractNumId="16" w15:restartNumberingAfterBreak="0">
    <w:nsid w:val="4B58373F"/>
    <w:multiLevelType w:val="hybridMultilevel"/>
    <w:tmpl w:val="296805EA"/>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17" w15:restartNumberingAfterBreak="0">
    <w:nsid w:val="4DBC6F24"/>
    <w:multiLevelType w:val="hybridMultilevel"/>
    <w:tmpl w:val="3154E920"/>
    <w:lvl w:ilvl="0" w:tplc="26AE46A0">
      <w:start w:val="1"/>
      <w:numFmt w:val="bullet"/>
      <w:lvlText w:val="-"/>
      <w:lvlJc w:val="left"/>
      <w:pPr>
        <w:ind w:left="720" w:hanging="360"/>
      </w:pPr>
      <w:rPr>
        <w:rFonts w:ascii="Sitka Subheading" w:hAnsi="Sitka Subheading"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09F25B7"/>
    <w:multiLevelType w:val="multilevel"/>
    <w:tmpl w:val="8B001658"/>
    <w:lvl w:ilvl="0">
      <w:start w:val="1"/>
      <w:numFmt w:val="decimal"/>
      <w:lvlText w:val="%1"/>
      <w:lvlJc w:val="left"/>
      <w:pPr>
        <w:ind w:left="443" w:hanging="375"/>
      </w:pPr>
      <w:rPr>
        <w:rFonts w:hint="default"/>
      </w:rPr>
    </w:lvl>
    <w:lvl w:ilvl="1">
      <w:start w:val="1"/>
      <w:numFmt w:val="decimal"/>
      <w:lvlText w:val="%1.%2."/>
      <w:lvlJc w:val="left"/>
      <w:pPr>
        <w:ind w:left="443" w:hanging="375"/>
      </w:pPr>
      <w:rPr>
        <w:rFonts w:ascii="Arial" w:eastAsia="Arial" w:hAnsi="Arial" w:cs="Arial" w:hint="default"/>
        <w:color w:val="737373"/>
        <w:w w:val="100"/>
        <w:sz w:val="18"/>
        <w:szCs w:val="18"/>
      </w:rPr>
    </w:lvl>
    <w:lvl w:ilvl="2">
      <w:numFmt w:val="bullet"/>
      <w:lvlText w:val="•"/>
      <w:lvlJc w:val="left"/>
      <w:pPr>
        <w:ind w:left="848" w:hanging="375"/>
      </w:pPr>
      <w:rPr>
        <w:rFonts w:hint="default"/>
      </w:rPr>
    </w:lvl>
    <w:lvl w:ilvl="3">
      <w:numFmt w:val="bullet"/>
      <w:lvlText w:val="•"/>
      <w:lvlJc w:val="left"/>
      <w:pPr>
        <w:ind w:left="1053" w:hanging="375"/>
      </w:pPr>
      <w:rPr>
        <w:rFonts w:hint="default"/>
      </w:rPr>
    </w:lvl>
    <w:lvl w:ilvl="4">
      <w:numFmt w:val="bullet"/>
      <w:lvlText w:val="•"/>
      <w:lvlJc w:val="left"/>
      <w:pPr>
        <w:ind w:left="1257" w:hanging="375"/>
      </w:pPr>
      <w:rPr>
        <w:rFonts w:hint="default"/>
      </w:rPr>
    </w:lvl>
    <w:lvl w:ilvl="5">
      <w:numFmt w:val="bullet"/>
      <w:lvlText w:val="•"/>
      <w:lvlJc w:val="left"/>
      <w:pPr>
        <w:ind w:left="1462" w:hanging="375"/>
      </w:pPr>
      <w:rPr>
        <w:rFonts w:hint="default"/>
      </w:rPr>
    </w:lvl>
    <w:lvl w:ilvl="6">
      <w:numFmt w:val="bullet"/>
      <w:lvlText w:val="•"/>
      <w:lvlJc w:val="left"/>
      <w:pPr>
        <w:ind w:left="1666" w:hanging="375"/>
      </w:pPr>
      <w:rPr>
        <w:rFonts w:hint="default"/>
      </w:rPr>
    </w:lvl>
    <w:lvl w:ilvl="7">
      <w:numFmt w:val="bullet"/>
      <w:lvlText w:val="•"/>
      <w:lvlJc w:val="left"/>
      <w:pPr>
        <w:ind w:left="1870" w:hanging="375"/>
      </w:pPr>
      <w:rPr>
        <w:rFonts w:hint="default"/>
      </w:rPr>
    </w:lvl>
    <w:lvl w:ilvl="8">
      <w:numFmt w:val="bullet"/>
      <w:lvlText w:val="•"/>
      <w:lvlJc w:val="left"/>
      <w:pPr>
        <w:ind w:left="2075" w:hanging="375"/>
      </w:pPr>
      <w:rPr>
        <w:rFonts w:hint="default"/>
      </w:rPr>
    </w:lvl>
  </w:abstractNum>
  <w:abstractNum w:abstractNumId="19" w15:restartNumberingAfterBreak="0">
    <w:nsid w:val="50C25B66"/>
    <w:multiLevelType w:val="hybridMultilevel"/>
    <w:tmpl w:val="37287ADE"/>
    <w:lvl w:ilvl="0" w:tplc="107CB83C">
      <w:start w:val="1"/>
      <w:numFmt w:val="lowerLetter"/>
      <w:lvlText w:val="%1)"/>
      <w:lvlJc w:val="left"/>
      <w:pPr>
        <w:ind w:left="332" w:hanging="212"/>
      </w:pPr>
      <w:rPr>
        <w:rFonts w:ascii="Arial" w:eastAsia="Arial" w:hAnsi="Arial" w:cs="Arial" w:hint="default"/>
        <w:color w:val="737373"/>
        <w:w w:val="100"/>
        <w:sz w:val="18"/>
        <w:szCs w:val="18"/>
      </w:rPr>
    </w:lvl>
    <w:lvl w:ilvl="1" w:tplc="71DC7970">
      <w:start w:val="1"/>
      <w:numFmt w:val="decimal"/>
      <w:lvlText w:val="%2."/>
      <w:lvlJc w:val="left"/>
      <w:pPr>
        <w:ind w:left="570" w:hanging="361"/>
      </w:pPr>
      <w:rPr>
        <w:rFonts w:ascii="Arial" w:eastAsia="Arial" w:hAnsi="Arial" w:cs="Arial" w:hint="default"/>
        <w:b/>
        <w:bCs/>
        <w:color w:val="FFFFFF"/>
        <w:w w:val="100"/>
        <w:sz w:val="18"/>
        <w:szCs w:val="18"/>
      </w:rPr>
    </w:lvl>
    <w:lvl w:ilvl="2" w:tplc="2CDC4EA6">
      <w:numFmt w:val="bullet"/>
      <w:lvlText w:val="•"/>
      <w:lvlJc w:val="left"/>
      <w:pPr>
        <w:ind w:left="1618" w:hanging="361"/>
      </w:pPr>
      <w:rPr>
        <w:rFonts w:hint="default"/>
      </w:rPr>
    </w:lvl>
    <w:lvl w:ilvl="3" w:tplc="9DBEFE14">
      <w:numFmt w:val="bullet"/>
      <w:lvlText w:val="•"/>
      <w:lvlJc w:val="left"/>
      <w:pPr>
        <w:ind w:left="2656" w:hanging="361"/>
      </w:pPr>
      <w:rPr>
        <w:rFonts w:hint="default"/>
      </w:rPr>
    </w:lvl>
    <w:lvl w:ilvl="4" w:tplc="E522E2E8">
      <w:numFmt w:val="bullet"/>
      <w:lvlText w:val="•"/>
      <w:lvlJc w:val="left"/>
      <w:pPr>
        <w:ind w:left="3695" w:hanging="361"/>
      </w:pPr>
      <w:rPr>
        <w:rFonts w:hint="default"/>
      </w:rPr>
    </w:lvl>
    <w:lvl w:ilvl="5" w:tplc="8F38E7EC">
      <w:numFmt w:val="bullet"/>
      <w:lvlText w:val="•"/>
      <w:lvlJc w:val="left"/>
      <w:pPr>
        <w:ind w:left="4733" w:hanging="361"/>
      </w:pPr>
      <w:rPr>
        <w:rFonts w:hint="default"/>
      </w:rPr>
    </w:lvl>
    <w:lvl w:ilvl="6" w:tplc="F22ADFB4">
      <w:numFmt w:val="bullet"/>
      <w:lvlText w:val="•"/>
      <w:lvlJc w:val="left"/>
      <w:pPr>
        <w:ind w:left="5772" w:hanging="361"/>
      </w:pPr>
      <w:rPr>
        <w:rFonts w:hint="default"/>
      </w:rPr>
    </w:lvl>
    <w:lvl w:ilvl="7" w:tplc="B708391C">
      <w:numFmt w:val="bullet"/>
      <w:lvlText w:val="•"/>
      <w:lvlJc w:val="left"/>
      <w:pPr>
        <w:ind w:left="6810" w:hanging="361"/>
      </w:pPr>
      <w:rPr>
        <w:rFonts w:hint="default"/>
      </w:rPr>
    </w:lvl>
    <w:lvl w:ilvl="8" w:tplc="5210BEC4">
      <w:numFmt w:val="bullet"/>
      <w:lvlText w:val="•"/>
      <w:lvlJc w:val="left"/>
      <w:pPr>
        <w:ind w:left="7848" w:hanging="361"/>
      </w:pPr>
      <w:rPr>
        <w:rFonts w:hint="default"/>
      </w:rPr>
    </w:lvl>
  </w:abstractNum>
  <w:abstractNum w:abstractNumId="20" w15:restartNumberingAfterBreak="0">
    <w:nsid w:val="57CA37BE"/>
    <w:multiLevelType w:val="hybridMultilevel"/>
    <w:tmpl w:val="06D45296"/>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21" w15:restartNumberingAfterBreak="0">
    <w:nsid w:val="59FB473A"/>
    <w:multiLevelType w:val="multilevel"/>
    <w:tmpl w:val="6E60CBC0"/>
    <w:lvl w:ilvl="0">
      <w:start w:val="7"/>
      <w:numFmt w:val="decimal"/>
      <w:lvlText w:val="%1"/>
      <w:lvlJc w:val="left"/>
      <w:pPr>
        <w:ind w:left="479" w:hanging="353"/>
      </w:pPr>
      <w:rPr>
        <w:rFonts w:hint="default"/>
      </w:rPr>
    </w:lvl>
    <w:lvl w:ilvl="1">
      <w:start w:val="1"/>
      <w:numFmt w:val="decimal"/>
      <w:lvlText w:val="%1.%2."/>
      <w:lvlJc w:val="left"/>
      <w:pPr>
        <w:ind w:left="479" w:hanging="353"/>
      </w:pPr>
      <w:rPr>
        <w:rFonts w:ascii="Arial" w:eastAsia="Arial" w:hAnsi="Arial" w:cs="Arial" w:hint="default"/>
        <w:color w:val="737373"/>
        <w:w w:val="100"/>
        <w:sz w:val="18"/>
        <w:szCs w:val="18"/>
      </w:rPr>
    </w:lvl>
    <w:lvl w:ilvl="2">
      <w:numFmt w:val="bullet"/>
      <w:lvlText w:val="•"/>
      <w:lvlJc w:val="left"/>
      <w:pPr>
        <w:ind w:left="880" w:hanging="353"/>
      </w:pPr>
      <w:rPr>
        <w:rFonts w:hint="default"/>
      </w:rPr>
    </w:lvl>
    <w:lvl w:ilvl="3">
      <w:numFmt w:val="bullet"/>
      <w:lvlText w:val="•"/>
      <w:lvlJc w:val="left"/>
      <w:pPr>
        <w:ind w:left="1081" w:hanging="353"/>
      </w:pPr>
      <w:rPr>
        <w:rFonts w:hint="default"/>
      </w:rPr>
    </w:lvl>
    <w:lvl w:ilvl="4">
      <w:numFmt w:val="bullet"/>
      <w:lvlText w:val="•"/>
      <w:lvlJc w:val="left"/>
      <w:pPr>
        <w:ind w:left="1281" w:hanging="353"/>
      </w:pPr>
      <w:rPr>
        <w:rFonts w:hint="default"/>
      </w:rPr>
    </w:lvl>
    <w:lvl w:ilvl="5">
      <w:numFmt w:val="bullet"/>
      <w:lvlText w:val="•"/>
      <w:lvlJc w:val="left"/>
      <w:pPr>
        <w:ind w:left="1482" w:hanging="353"/>
      </w:pPr>
      <w:rPr>
        <w:rFonts w:hint="default"/>
      </w:rPr>
    </w:lvl>
    <w:lvl w:ilvl="6">
      <w:numFmt w:val="bullet"/>
      <w:lvlText w:val="•"/>
      <w:lvlJc w:val="left"/>
      <w:pPr>
        <w:ind w:left="1682" w:hanging="353"/>
      </w:pPr>
      <w:rPr>
        <w:rFonts w:hint="default"/>
      </w:rPr>
    </w:lvl>
    <w:lvl w:ilvl="7">
      <w:numFmt w:val="bullet"/>
      <w:lvlText w:val="•"/>
      <w:lvlJc w:val="left"/>
      <w:pPr>
        <w:ind w:left="1882" w:hanging="353"/>
      </w:pPr>
      <w:rPr>
        <w:rFonts w:hint="default"/>
      </w:rPr>
    </w:lvl>
    <w:lvl w:ilvl="8">
      <w:numFmt w:val="bullet"/>
      <w:lvlText w:val="•"/>
      <w:lvlJc w:val="left"/>
      <w:pPr>
        <w:ind w:left="2083" w:hanging="353"/>
      </w:pPr>
      <w:rPr>
        <w:rFonts w:hint="default"/>
      </w:rPr>
    </w:lvl>
  </w:abstractNum>
  <w:abstractNum w:abstractNumId="22" w15:restartNumberingAfterBreak="0">
    <w:nsid w:val="5BF05178"/>
    <w:multiLevelType w:val="hybridMultilevel"/>
    <w:tmpl w:val="6D32969E"/>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23" w15:restartNumberingAfterBreak="0">
    <w:nsid w:val="5DF6785E"/>
    <w:multiLevelType w:val="hybridMultilevel"/>
    <w:tmpl w:val="ED14DDF4"/>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24" w15:restartNumberingAfterBreak="0">
    <w:nsid w:val="63027D31"/>
    <w:multiLevelType w:val="multilevel"/>
    <w:tmpl w:val="3A08BCEC"/>
    <w:lvl w:ilvl="0">
      <w:start w:val="3"/>
      <w:numFmt w:val="decimal"/>
      <w:lvlText w:val="%1"/>
      <w:lvlJc w:val="left"/>
      <w:pPr>
        <w:ind w:left="127" w:hanging="826"/>
      </w:pPr>
      <w:rPr>
        <w:rFonts w:hint="default"/>
      </w:rPr>
    </w:lvl>
    <w:lvl w:ilvl="1">
      <w:start w:val="2"/>
      <w:numFmt w:val="decimal"/>
      <w:lvlText w:val="%1.%2"/>
      <w:lvlJc w:val="left"/>
      <w:pPr>
        <w:ind w:left="127" w:hanging="826"/>
      </w:pPr>
      <w:rPr>
        <w:rFonts w:hint="default"/>
      </w:rPr>
    </w:lvl>
    <w:lvl w:ilvl="2">
      <w:start w:val="3"/>
      <w:numFmt w:val="decimal"/>
      <w:lvlText w:val="%1.%2.%3."/>
      <w:lvlJc w:val="left"/>
      <w:pPr>
        <w:ind w:left="127" w:hanging="826"/>
      </w:pPr>
      <w:rPr>
        <w:rFonts w:ascii="Arial" w:eastAsia="Arial" w:hAnsi="Arial" w:cs="Arial" w:hint="default"/>
        <w:color w:val="737373"/>
        <w:w w:val="100"/>
        <w:sz w:val="18"/>
        <w:szCs w:val="18"/>
      </w:rPr>
    </w:lvl>
    <w:lvl w:ilvl="3">
      <w:numFmt w:val="bullet"/>
      <w:lvlText w:val="•"/>
      <w:lvlJc w:val="left"/>
      <w:pPr>
        <w:ind w:left="829" w:hanging="826"/>
      </w:pPr>
      <w:rPr>
        <w:rFonts w:hint="default"/>
      </w:rPr>
    </w:lvl>
    <w:lvl w:ilvl="4">
      <w:numFmt w:val="bullet"/>
      <w:lvlText w:val="•"/>
      <w:lvlJc w:val="left"/>
      <w:pPr>
        <w:ind w:left="1065" w:hanging="826"/>
      </w:pPr>
      <w:rPr>
        <w:rFonts w:hint="default"/>
      </w:rPr>
    </w:lvl>
    <w:lvl w:ilvl="5">
      <w:numFmt w:val="bullet"/>
      <w:lvlText w:val="•"/>
      <w:lvlJc w:val="left"/>
      <w:pPr>
        <w:ind w:left="1302" w:hanging="826"/>
      </w:pPr>
      <w:rPr>
        <w:rFonts w:hint="default"/>
      </w:rPr>
    </w:lvl>
    <w:lvl w:ilvl="6">
      <w:numFmt w:val="bullet"/>
      <w:lvlText w:val="•"/>
      <w:lvlJc w:val="left"/>
      <w:pPr>
        <w:ind w:left="1538" w:hanging="826"/>
      </w:pPr>
      <w:rPr>
        <w:rFonts w:hint="default"/>
      </w:rPr>
    </w:lvl>
    <w:lvl w:ilvl="7">
      <w:numFmt w:val="bullet"/>
      <w:lvlText w:val="•"/>
      <w:lvlJc w:val="left"/>
      <w:pPr>
        <w:ind w:left="1774" w:hanging="826"/>
      </w:pPr>
      <w:rPr>
        <w:rFonts w:hint="default"/>
      </w:rPr>
    </w:lvl>
    <w:lvl w:ilvl="8">
      <w:numFmt w:val="bullet"/>
      <w:lvlText w:val="•"/>
      <w:lvlJc w:val="left"/>
      <w:pPr>
        <w:ind w:left="2011" w:hanging="826"/>
      </w:pPr>
      <w:rPr>
        <w:rFonts w:hint="default"/>
      </w:rPr>
    </w:lvl>
  </w:abstractNum>
  <w:abstractNum w:abstractNumId="25" w15:restartNumberingAfterBreak="0">
    <w:nsid w:val="63AA4D2A"/>
    <w:multiLevelType w:val="hybridMultilevel"/>
    <w:tmpl w:val="0B8C34B0"/>
    <w:lvl w:ilvl="0" w:tplc="08160001">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26" w15:restartNumberingAfterBreak="0">
    <w:nsid w:val="645E3CC1"/>
    <w:multiLevelType w:val="hybridMultilevel"/>
    <w:tmpl w:val="B976775A"/>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27" w15:restartNumberingAfterBreak="0">
    <w:nsid w:val="64864515"/>
    <w:multiLevelType w:val="multilevel"/>
    <w:tmpl w:val="4B6A721A"/>
    <w:lvl w:ilvl="0">
      <w:start w:val="1"/>
      <w:numFmt w:val="decimal"/>
      <w:lvlText w:val="%1"/>
      <w:lvlJc w:val="left"/>
      <w:pPr>
        <w:ind w:left="429" w:hanging="361"/>
      </w:pPr>
      <w:rPr>
        <w:rFonts w:hint="default"/>
      </w:rPr>
    </w:lvl>
    <w:lvl w:ilvl="1">
      <w:start w:val="1"/>
      <w:numFmt w:val="decimal"/>
      <w:lvlText w:val="%1.%2."/>
      <w:lvlJc w:val="left"/>
      <w:pPr>
        <w:ind w:left="429" w:hanging="361"/>
      </w:pPr>
      <w:rPr>
        <w:rFonts w:ascii="Arial" w:eastAsia="Arial" w:hAnsi="Arial" w:cs="Arial" w:hint="default"/>
        <w:color w:val="737373"/>
        <w:w w:val="100"/>
        <w:sz w:val="18"/>
        <w:szCs w:val="18"/>
      </w:rPr>
    </w:lvl>
    <w:lvl w:ilvl="2">
      <w:numFmt w:val="bullet"/>
      <w:lvlText w:val="•"/>
      <w:lvlJc w:val="left"/>
      <w:pPr>
        <w:ind w:left="673" w:hanging="361"/>
      </w:pPr>
      <w:rPr>
        <w:rFonts w:hint="default"/>
      </w:rPr>
    </w:lvl>
    <w:lvl w:ilvl="3">
      <w:numFmt w:val="bullet"/>
      <w:lvlText w:val="•"/>
      <w:lvlJc w:val="left"/>
      <w:pPr>
        <w:ind w:left="800" w:hanging="361"/>
      </w:pPr>
      <w:rPr>
        <w:rFonts w:hint="default"/>
      </w:rPr>
    </w:lvl>
    <w:lvl w:ilvl="4">
      <w:numFmt w:val="bullet"/>
      <w:lvlText w:val="•"/>
      <w:lvlJc w:val="left"/>
      <w:pPr>
        <w:ind w:left="927" w:hanging="361"/>
      </w:pPr>
      <w:rPr>
        <w:rFonts w:hint="default"/>
      </w:rPr>
    </w:lvl>
    <w:lvl w:ilvl="5">
      <w:numFmt w:val="bullet"/>
      <w:lvlText w:val="•"/>
      <w:lvlJc w:val="left"/>
      <w:pPr>
        <w:ind w:left="1054" w:hanging="361"/>
      </w:pPr>
      <w:rPr>
        <w:rFonts w:hint="default"/>
      </w:rPr>
    </w:lvl>
    <w:lvl w:ilvl="6">
      <w:numFmt w:val="bullet"/>
      <w:lvlText w:val="•"/>
      <w:lvlJc w:val="left"/>
      <w:pPr>
        <w:ind w:left="1181" w:hanging="361"/>
      </w:pPr>
      <w:rPr>
        <w:rFonts w:hint="default"/>
      </w:rPr>
    </w:lvl>
    <w:lvl w:ilvl="7">
      <w:numFmt w:val="bullet"/>
      <w:lvlText w:val="•"/>
      <w:lvlJc w:val="left"/>
      <w:pPr>
        <w:ind w:left="1308" w:hanging="361"/>
      </w:pPr>
      <w:rPr>
        <w:rFonts w:hint="default"/>
      </w:rPr>
    </w:lvl>
    <w:lvl w:ilvl="8">
      <w:numFmt w:val="bullet"/>
      <w:lvlText w:val="•"/>
      <w:lvlJc w:val="left"/>
      <w:pPr>
        <w:ind w:left="1435" w:hanging="361"/>
      </w:pPr>
      <w:rPr>
        <w:rFonts w:hint="default"/>
      </w:rPr>
    </w:lvl>
  </w:abstractNum>
  <w:abstractNum w:abstractNumId="28" w15:restartNumberingAfterBreak="0">
    <w:nsid w:val="64D87149"/>
    <w:multiLevelType w:val="multilevel"/>
    <w:tmpl w:val="B09CCD44"/>
    <w:lvl w:ilvl="0">
      <w:start w:val="4"/>
      <w:numFmt w:val="decimal"/>
      <w:lvlText w:val="%1"/>
      <w:lvlJc w:val="left"/>
      <w:pPr>
        <w:ind w:left="127" w:hanging="353"/>
      </w:pPr>
      <w:rPr>
        <w:rFonts w:hint="default"/>
      </w:rPr>
    </w:lvl>
    <w:lvl w:ilvl="1">
      <w:start w:val="2"/>
      <w:numFmt w:val="decimal"/>
      <w:lvlText w:val="%1.%2."/>
      <w:lvlJc w:val="left"/>
      <w:pPr>
        <w:ind w:left="127" w:hanging="353"/>
      </w:pPr>
      <w:rPr>
        <w:rFonts w:ascii="Arial" w:eastAsia="Arial" w:hAnsi="Arial" w:cs="Arial" w:hint="default"/>
        <w:color w:val="737373"/>
        <w:w w:val="100"/>
        <w:sz w:val="18"/>
        <w:szCs w:val="18"/>
      </w:rPr>
    </w:lvl>
    <w:lvl w:ilvl="2">
      <w:start w:val="1"/>
      <w:numFmt w:val="decimal"/>
      <w:lvlText w:val="%1.%2.%3."/>
      <w:lvlJc w:val="left"/>
      <w:pPr>
        <w:ind w:left="127" w:hanging="505"/>
      </w:pPr>
      <w:rPr>
        <w:rFonts w:ascii="Arial" w:eastAsia="Arial" w:hAnsi="Arial" w:cs="Arial" w:hint="default"/>
        <w:color w:val="737373"/>
        <w:w w:val="100"/>
        <w:sz w:val="18"/>
        <w:szCs w:val="18"/>
      </w:rPr>
    </w:lvl>
    <w:lvl w:ilvl="3">
      <w:numFmt w:val="bullet"/>
      <w:lvlText w:val="•"/>
      <w:lvlJc w:val="left"/>
      <w:pPr>
        <w:ind w:left="829" w:hanging="505"/>
      </w:pPr>
      <w:rPr>
        <w:rFonts w:hint="default"/>
      </w:rPr>
    </w:lvl>
    <w:lvl w:ilvl="4">
      <w:numFmt w:val="bullet"/>
      <w:lvlText w:val="•"/>
      <w:lvlJc w:val="left"/>
      <w:pPr>
        <w:ind w:left="1065" w:hanging="505"/>
      </w:pPr>
      <w:rPr>
        <w:rFonts w:hint="default"/>
      </w:rPr>
    </w:lvl>
    <w:lvl w:ilvl="5">
      <w:numFmt w:val="bullet"/>
      <w:lvlText w:val="•"/>
      <w:lvlJc w:val="left"/>
      <w:pPr>
        <w:ind w:left="1302" w:hanging="505"/>
      </w:pPr>
      <w:rPr>
        <w:rFonts w:hint="default"/>
      </w:rPr>
    </w:lvl>
    <w:lvl w:ilvl="6">
      <w:numFmt w:val="bullet"/>
      <w:lvlText w:val="•"/>
      <w:lvlJc w:val="left"/>
      <w:pPr>
        <w:ind w:left="1538" w:hanging="505"/>
      </w:pPr>
      <w:rPr>
        <w:rFonts w:hint="default"/>
      </w:rPr>
    </w:lvl>
    <w:lvl w:ilvl="7">
      <w:numFmt w:val="bullet"/>
      <w:lvlText w:val="•"/>
      <w:lvlJc w:val="left"/>
      <w:pPr>
        <w:ind w:left="1774" w:hanging="505"/>
      </w:pPr>
      <w:rPr>
        <w:rFonts w:hint="default"/>
      </w:rPr>
    </w:lvl>
    <w:lvl w:ilvl="8">
      <w:numFmt w:val="bullet"/>
      <w:lvlText w:val="•"/>
      <w:lvlJc w:val="left"/>
      <w:pPr>
        <w:ind w:left="2011" w:hanging="505"/>
      </w:pPr>
      <w:rPr>
        <w:rFonts w:hint="default"/>
      </w:rPr>
    </w:lvl>
  </w:abstractNum>
  <w:abstractNum w:abstractNumId="29" w15:restartNumberingAfterBreak="0">
    <w:nsid w:val="6746429B"/>
    <w:multiLevelType w:val="hybridMultilevel"/>
    <w:tmpl w:val="1CB8343A"/>
    <w:lvl w:ilvl="0" w:tplc="0372A114">
      <w:start w:val="1"/>
      <w:numFmt w:val="lowerLetter"/>
      <w:lvlText w:val="%1)"/>
      <w:lvlJc w:val="left"/>
      <w:pPr>
        <w:ind w:left="486" w:hanging="360"/>
      </w:pPr>
      <w:rPr>
        <w:rFonts w:hint="default"/>
      </w:rPr>
    </w:lvl>
    <w:lvl w:ilvl="1" w:tplc="08160019" w:tentative="1">
      <w:start w:val="1"/>
      <w:numFmt w:val="lowerLetter"/>
      <w:lvlText w:val="%2."/>
      <w:lvlJc w:val="left"/>
      <w:pPr>
        <w:ind w:left="1206" w:hanging="360"/>
      </w:pPr>
    </w:lvl>
    <w:lvl w:ilvl="2" w:tplc="0816001B" w:tentative="1">
      <w:start w:val="1"/>
      <w:numFmt w:val="lowerRoman"/>
      <w:lvlText w:val="%3."/>
      <w:lvlJc w:val="right"/>
      <w:pPr>
        <w:ind w:left="1926" w:hanging="180"/>
      </w:pPr>
    </w:lvl>
    <w:lvl w:ilvl="3" w:tplc="0816000F" w:tentative="1">
      <w:start w:val="1"/>
      <w:numFmt w:val="decimal"/>
      <w:lvlText w:val="%4."/>
      <w:lvlJc w:val="left"/>
      <w:pPr>
        <w:ind w:left="2646" w:hanging="360"/>
      </w:pPr>
    </w:lvl>
    <w:lvl w:ilvl="4" w:tplc="08160019" w:tentative="1">
      <w:start w:val="1"/>
      <w:numFmt w:val="lowerLetter"/>
      <w:lvlText w:val="%5."/>
      <w:lvlJc w:val="left"/>
      <w:pPr>
        <w:ind w:left="3366" w:hanging="360"/>
      </w:pPr>
    </w:lvl>
    <w:lvl w:ilvl="5" w:tplc="0816001B" w:tentative="1">
      <w:start w:val="1"/>
      <w:numFmt w:val="lowerRoman"/>
      <w:lvlText w:val="%6."/>
      <w:lvlJc w:val="right"/>
      <w:pPr>
        <w:ind w:left="4086" w:hanging="180"/>
      </w:pPr>
    </w:lvl>
    <w:lvl w:ilvl="6" w:tplc="0816000F" w:tentative="1">
      <w:start w:val="1"/>
      <w:numFmt w:val="decimal"/>
      <w:lvlText w:val="%7."/>
      <w:lvlJc w:val="left"/>
      <w:pPr>
        <w:ind w:left="4806" w:hanging="360"/>
      </w:pPr>
    </w:lvl>
    <w:lvl w:ilvl="7" w:tplc="08160019" w:tentative="1">
      <w:start w:val="1"/>
      <w:numFmt w:val="lowerLetter"/>
      <w:lvlText w:val="%8."/>
      <w:lvlJc w:val="left"/>
      <w:pPr>
        <w:ind w:left="5526" w:hanging="360"/>
      </w:pPr>
    </w:lvl>
    <w:lvl w:ilvl="8" w:tplc="0816001B" w:tentative="1">
      <w:start w:val="1"/>
      <w:numFmt w:val="lowerRoman"/>
      <w:lvlText w:val="%9."/>
      <w:lvlJc w:val="right"/>
      <w:pPr>
        <w:ind w:left="6246" w:hanging="180"/>
      </w:pPr>
    </w:lvl>
  </w:abstractNum>
  <w:abstractNum w:abstractNumId="30" w15:restartNumberingAfterBreak="0">
    <w:nsid w:val="68624C65"/>
    <w:multiLevelType w:val="hybridMultilevel"/>
    <w:tmpl w:val="F6A6EC64"/>
    <w:lvl w:ilvl="0" w:tplc="26AE46A0">
      <w:start w:val="1"/>
      <w:numFmt w:val="bullet"/>
      <w:lvlText w:val="-"/>
      <w:lvlJc w:val="left"/>
      <w:pPr>
        <w:ind w:left="793" w:hanging="360"/>
      </w:pPr>
      <w:rPr>
        <w:rFonts w:ascii="Sitka Subheading" w:hAnsi="Sitka Subheading" w:hint="default"/>
      </w:rPr>
    </w:lvl>
    <w:lvl w:ilvl="1" w:tplc="08160003" w:tentative="1">
      <w:start w:val="1"/>
      <w:numFmt w:val="bullet"/>
      <w:lvlText w:val="o"/>
      <w:lvlJc w:val="left"/>
      <w:pPr>
        <w:ind w:left="1513" w:hanging="360"/>
      </w:pPr>
      <w:rPr>
        <w:rFonts w:ascii="Courier New" w:hAnsi="Courier New" w:cs="Courier New" w:hint="default"/>
      </w:rPr>
    </w:lvl>
    <w:lvl w:ilvl="2" w:tplc="08160005" w:tentative="1">
      <w:start w:val="1"/>
      <w:numFmt w:val="bullet"/>
      <w:lvlText w:val=""/>
      <w:lvlJc w:val="left"/>
      <w:pPr>
        <w:ind w:left="2233" w:hanging="360"/>
      </w:pPr>
      <w:rPr>
        <w:rFonts w:ascii="Wingdings" w:hAnsi="Wingdings" w:hint="default"/>
      </w:rPr>
    </w:lvl>
    <w:lvl w:ilvl="3" w:tplc="08160001" w:tentative="1">
      <w:start w:val="1"/>
      <w:numFmt w:val="bullet"/>
      <w:lvlText w:val=""/>
      <w:lvlJc w:val="left"/>
      <w:pPr>
        <w:ind w:left="2953" w:hanging="360"/>
      </w:pPr>
      <w:rPr>
        <w:rFonts w:ascii="Symbol" w:hAnsi="Symbol" w:hint="default"/>
      </w:rPr>
    </w:lvl>
    <w:lvl w:ilvl="4" w:tplc="08160003" w:tentative="1">
      <w:start w:val="1"/>
      <w:numFmt w:val="bullet"/>
      <w:lvlText w:val="o"/>
      <w:lvlJc w:val="left"/>
      <w:pPr>
        <w:ind w:left="3673" w:hanging="360"/>
      </w:pPr>
      <w:rPr>
        <w:rFonts w:ascii="Courier New" w:hAnsi="Courier New" w:cs="Courier New" w:hint="default"/>
      </w:rPr>
    </w:lvl>
    <w:lvl w:ilvl="5" w:tplc="08160005" w:tentative="1">
      <w:start w:val="1"/>
      <w:numFmt w:val="bullet"/>
      <w:lvlText w:val=""/>
      <w:lvlJc w:val="left"/>
      <w:pPr>
        <w:ind w:left="4393" w:hanging="360"/>
      </w:pPr>
      <w:rPr>
        <w:rFonts w:ascii="Wingdings" w:hAnsi="Wingdings" w:hint="default"/>
      </w:rPr>
    </w:lvl>
    <w:lvl w:ilvl="6" w:tplc="08160001" w:tentative="1">
      <w:start w:val="1"/>
      <w:numFmt w:val="bullet"/>
      <w:lvlText w:val=""/>
      <w:lvlJc w:val="left"/>
      <w:pPr>
        <w:ind w:left="5113" w:hanging="360"/>
      </w:pPr>
      <w:rPr>
        <w:rFonts w:ascii="Symbol" w:hAnsi="Symbol" w:hint="default"/>
      </w:rPr>
    </w:lvl>
    <w:lvl w:ilvl="7" w:tplc="08160003" w:tentative="1">
      <w:start w:val="1"/>
      <w:numFmt w:val="bullet"/>
      <w:lvlText w:val="o"/>
      <w:lvlJc w:val="left"/>
      <w:pPr>
        <w:ind w:left="5833" w:hanging="360"/>
      </w:pPr>
      <w:rPr>
        <w:rFonts w:ascii="Courier New" w:hAnsi="Courier New" w:cs="Courier New" w:hint="default"/>
      </w:rPr>
    </w:lvl>
    <w:lvl w:ilvl="8" w:tplc="08160005" w:tentative="1">
      <w:start w:val="1"/>
      <w:numFmt w:val="bullet"/>
      <w:lvlText w:val=""/>
      <w:lvlJc w:val="left"/>
      <w:pPr>
        <w:ind w:left="6553" w:hanging="360"/>
      </w:pPr>
      <w:rPr>
        <w:rFonts w:ascii="Wingdings" w:hAnsi="Wingdings" w:hint="default"/>
      </w:rPr>
    </w:lvl>
  </w:abstractNum>
  <w:abstractNum w:abstractNumId="31" w15:restartNumberingAfterBreak="0">
    <w:nsid w:val="6B0A1D7B"/>
    <w:multiLevelType w:val="hybridMultilevel"/>
    <w:tmpl w:val="4CA60F48"/>
    <w:lvl w:ilvl="0" w:tplc="08160001">
      <w:start w:val="1"/>
      <w:numFmt w:val="bullet"/>
      <w:lvlText w:val=""/>
      <w:lvlJc w:val="left"/>
      <w:pPr>
        <w:ind w:left="888" w:hanging="360"/>
      </w:pPr>
      <w:rPr>
        <w:rFonts w:ascii="Symbol" w:hAnsi="Symbol" w:hint="default"/>
      </w:rPr>
    </w:lvl>
    <w:lvl w:ilvl="1" w:tplc="08160003" w:tentative="1">
      <w:start w:val="1"/>
      <w:numFmt w:val="bullet"/>
      <w:lvlText w:val="o"/>
      <w:lvlJc w:val="left"/>
      <w:pPr>
        <w:ind w:left="1608" w:hanging="360"/>
      </w:pPr>
      <w:rPr>
        <w:rFonts w:ascii="Courier New" w:hAnsi="Courier New" w:cs="Courier New" w:hint="default"/>
      </w:rPr>
    </w:lvl>
    <w:lvl w:ilvl="2" w:tplc="08160005" w:tentative="1">
      <w:start w:val="1"/>
      <w:numFmt w:val="bullet"/>
      <w:lvlText w:val=""/>
      <w:lvlJc w:val="left"/>
      <w:pPr>
        <w:ind w:left="2328" w:hanging="360"/>
      </w:pPr>
      <w:rPr>
        <w:rFonts w:ascii="Wingdings" w:hAnsi="Wingdings" w:hint="default"/>
      </w:rPr>
    </w:lvl>
    <w:lvl w:ilvl="3" w:tplc="08160001" w:tentative="1">
      <w:start w:val="1"/>
      <w:numFmt w:val="bullet"/>
      <w:lvlText w:val=""/>
      <w:lvlJc w:val="left"/>
      <w:pPr>
        <w:ind w:left="3048" w:hanging="360"/>
      </w:pPr>
      <w:rPr>
        <w:rFonts w:ascii="Symbol" w:hAnsi="Symbol" w:hint="default"/>
      </w:rPr>
    </w:lvl>
    <w:lvl w:ilvl="4" w:tplc="08160003" w:tentative="1">
      <w:start w:val="1"/>
      <w:numFmt w:val="bullet"/>
      <w:lvlText w:val="o"/>
      <w:lvlJc w:val="left"/>
      <w:pPr>
        <w:ind w:left="3768" w:hanging="360"/>
      </w:pPr>
      <w:rPr>
        <w:rFonts w:ascii="Courier New" w:hAnsi="Courier New" w:cs="Courier New" w:hint="default"/>
      </w:rPr>
    </w:lvl>
    <w:lvl w:ilvl="5" w:tplc="08160005" w:tentative="1">
      <w:start w:val="1"/>
      <w:numFmt w:val="bullet"/>
      <w:lvlText w:val=""/>
      <w:lvlJc w:val="left"/>
      <w:pPr>
        <w:ind w:left="4488" w:hanging="360"/>
      </w:pPr>
      <w:rPr>
        <w:rFonts w:ascii="Wingdings" w:hAnsi="Wingdings" w:hint="default"/>
      </w:rPr>
    </w:lvl>
    <w:lvl w:ilvl="6" w:tplc="08160001" w:tentative="1">
      <w:start w:val="1"/>
      <w:numFmt w:val="bullet"/>
      <w:lvlText w:val=""/>
      <w:lvlJc w:val="left"/>
      <w:pPr>
        <w:ind w:left="5208" w:hanging="360"/>
      </w:pPr>
      <w:rPr>
        <w:rFonts w:ascii="Symbol" w:hAnsi="Symbol" w:hint="default"/>
      </w:rPr>
    </w:lvl>
    <w:lvl w:ilvl="7" w:tplc="08160003" w:tentative="1">
      <w:start w:val="1"/>
      <w:numFmt w:val="bullet"/>
      <w:lvlText w:val="o"/>
      <w:lvlJc w:val="left"/>
      <w:pPr>
        <w:ind w:left="5928" w:hanging="360"/>
      </w:pPr>
      <w:rPr>
        <w:rFonts w:ascii="Courier New" w:hAnsi="Courier New" w:cs="Courier New" w:hint="default"/>
      </w:rPr>
    </w:lvl>
    <w:lvl w:ilvl="8" w:tplc="08160005" w:tentative="1">
      <w:start w:val="1"/>
      <w:numFmt w:val="bullet"/>
      <w:lvlText w:val=""/>
      <w:lvlJc w:val="left"/>
      <w:pPr>
        <w:ind w:left="6648" w:hanging="360"/>
      </w:pPr>
      <w:rPr>
        <w:rFonts w:ascii="Wingdings" w:hAnsi="Wingdings" w:hint="default"/>
      </w:rPr>
    </w:lvl>
  </w:abstractNum>
  <w:abstractNum w:abstractNumId="32" w15:restartNumberingAfterBreak="0">
    <w:nsid w:val="6BCD6149"/>
    <w:multiLevelType w:val="hybridMultilevel"/>
    <w:tmpl w:val="EE0AA430"/>
    <w:lvl w:ilvl="0" w:tplc="02D0544A">
      <w:start w:val="1"/>
      <w:numFmt w:val="lowerLetter"/>
      <w:lvlText w:val="%1)"/>
      <w:lvlJc w:val="left"/>
      <w:pPr>
        <w:ind w:left="486" w:hanging="360"/>
      </w:pPr>
      <w:rPr>
        <w:rFonts w:hint="default"/>
      </w:rPr>
    </w:lvl>
    <w:lvl w:ilvl="1" w:tplc="08160019" w:tentative="1">
      <w:start w:val="1"/>
      <w:numFmt w:val="lowerLetter"/>
      <w:lvlText w:val="%2."/>
      <w:lvlJc w:val="left"/>
      <w:pPr>
        <w:ind w:left="1206" w:hanging="360"/>
      </w:pPr>
    </w:lvl>
    <w:lvl w:ilvl="2" w:tplc="0816001B" w:tentative="1">
      <w:start w:val="1"/>
      <w:numFmt w:val="lowerRoman"/>
      <w:lvlText w:val="%3."/>
      <w:lvlJc w:val="right"/>
      <w:pPr>
        <w:ind w:left="1926" w:hanging="180"/>
      </w:pPr>
    </w:lvl>
    <w:lvl w:ilvl="3" w:tplc="0816000F" w:tentative="1">
      <w:start w:val="1"/>
      <w:numFmt w:val="decimal"/>
      <w:lvlText w:val="%4."/>
      <w:lvlJc w:val="left"/>
      <w:pPr>
        <w:ind w:left="2646" w:hanging="360"/>
      </w:pPr>
    </w:lvl>
    <w:lvl w:ilvl="4" w:tplc="08160019" w:tentative="1">
      <w:start w:val="1"/>
      <w:numFmt w:val="lowerLetter"/>
      <w:lvlText w:val="%5."/>
      <w:lvlJc w:val="left"/>
      <w:pPr>
        <w:ind w:left="3366" w:hanging="360"/>
      </w:pPr>
    </w:lvl>
    <w:lvl w:ilvl="5" w:tplc="0816001B" w:tentative="1">
      <w:start w:val="1"/>
      <w:numFmt w:val="lowerRoman"/>
      <w:lvlText w:val="%6."/>
      <w:lvlJc w:val="right"/>
      <w:pPr>
        <w:ind w:left="4086" w:hanging="180"/>
      </w:pPr>
    </w:lvl>
    <w:lvl w:ilvl="6" w:tplc="0816000F" w:tentative="1">
      <w:start w:val="1"/>
      <w:numFmt w:val="decimal"/>
      <w:lvlText w:val="%7."/>
      <w:lvlJc w:val="left"/>
      <w:pPr>
        <w:ind w:left="4806" w:hanging="360"/>
      </w:pPr>
    </w:lvl>
    <w:lvl w:ilvl="7" w:tplc="08160019" w:tentative="1">
      <w:start w:val="1"/>
      <w:numFmt w:val="lowerLetter"/>
      <w:lvlText w:val="%8."/>
      <w:lvlJc w:val="left"/>
      <w:pPr>
        <w:ind w:left="5526" w:hanging="360"/>
      </w:pPr>
    </w:lvl>
    <w:lvl w:ilvl="8" w:tplc="0816001B" w:tentative="1">
      <w:start w:val="1"/>
      <w:numFmt w:val="lowerRoman"/>
      <w:lvlText w:val="%9."/>
      <w:lvlJc w:val="right"/>
      <w:pPr>
        <w:ind w:left="6246" w:hanging="180"/>
      </w:pPr>
    </w:lvl>
  </w:abstractNum>
  <w:abstractNum w:abstractNumId="33" w15:restartNumberingAfterBreak="0">
    <w:nsid w:val="6CF24D1D"/>
    <w:multiLevelType w:val="hybridMultilevel"/>
    <w:tmpl w:val="7F2E7E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37231D2"/>
    <w:multiLevelType w:val="multilevel"/>
    <w:tmpl w:val="59D83CF0"/>
    <w:lvl w:ilvl="0">
      <w:start w:val="3"/>
      <w:numFmt w:val="decimal"/>
      <w:lvlText w:val="%1"/>
      <w:lvlJc w:val="left"/>
      <w:pPr>
        <w:ind w:left="127" w:hanging="773"/>
      </w:pPr>
      <w:rPr>
        <w:rFonts w:hint="default"/>
      </w:rPr>
    </w:lvl>
    <w:lvl w:ilvl="1">
      <w:start w:val="1"/>
      <w:numFmt w:val="decimal"/>
      <w:lvlText w:val="%1.%2."/>
      <w:lvlJc w:val="left"/>
      <w:pPr>
        <w:ind w:left="127" w:hanging="773"/>
      </w:pPr>
      <w:rPr>
        <w:rFonts w:ascii="Arial" w:eastAsia="Arial" w:hAnsi="Arial" w:cs="Arial" w:hint="default"/>
        <w:color w:val="737373"/>
        <w:w w:val="100"/>
        <w:sz w:val="18"/>
        <w:szCs w:val="18"/>
      </w:rPr>
    </w:lvl>
    <w:lvl w:ilvl="2">
      <w:start w:val="1"/>
      <w:numFmt w:val="decimal"/>
      <w:lvlText w:val="%1.%2.%3."/>
      <w:lvlJc w:val="left"/>
      <w:pPr>
        <w:ind w:left="127" w:hanging="831"/>
      </w:pPr>
      <w:rPr>
        <w:rFonts w:ascii="Arial" w:eastAsia="Arial" w:hAnsi="Arial" w:cs="Arial" w:hint="default"/>
        <w:color w:val="737373"/>
        <w:w w:val="100"/>
        <w:sz w:val="18"/>
        <w:szCs w:val="18"/>
      </w:rPr>
    </w:lvl>
    <w:lvl w:ilvl="3">
      <w:numFmt w:val="bullet"/>
      <w:lvlText w:val="•"/>
      <w:lvlJc w:val="left"/>
      <w:pPr>
        <w:ind w:left="829" w:hanging="831"/>
      </w:pPr>
      <w:rPr>
        <w:rFonts w:hint="default"/>
      </w:rPr>
    </w:lvl>
    <w:lvl w:ilvl="4">
      <w:numFmt w:val="bullet"/>
      <w:lvlText w:val="•"/>
      <w:lvlJc w:val="left"/>
      <w:pPr>
        <w:ind w:left="1065" w:hanging="831"/>
      </w:pPr>
      <w:rPr>
        <w:rFonts w:hint="default"/>
      </w:rPr>
    </w:lvl>
    <w:lvl w:ilvl="5">
      <w:numFmt w:val="bullet"/>
      <w:lvlText w:val="•"/>
      <w:lvlJc w:val="left"/>
      <w:pPr>
        <w:ind w:left="1302" w:hanging="831"/>
      </w:pPr>
      <w:rPr>
        <w:rFonts w:hint="default"/>
      </w:rPr>
    </w:lvl>
    <w:lvl w:ilvl="6">
      <w:numFmt w:val="bullet"/>
      <w:lvlText w:val="•"/>
      <w:lvlJc w:val="left"/>
      <w:pPr>
        <w:ind w:left="1538" w:hanging="831"/>
      </w:pPr>
      <w:rPr>
        <w:rFonts w:hint="default"/>
      </w:rPr>
    </w:lvl>
    <w:lvl w:ilvl="7">
      <w:numFmt w:val="bullet"/>
      <w:lvlText w:val="•"/>
      <w:lvlJc w:val="left"/>
      <w:pPr>
        <w:ind w:left="1774" w:hanging="831"/>
      </w:pPr>
      <w:rPr>
        <w:rFonts w:hint="default"/>
      </w:rPr>
    </w:lvl>
    <w:lvl w:ilvl="8">
      <w:numFmt w:val="bullet"/>
      <w:lvlText w:val="•"/>
      <w:lvlJc w:val="left"/>
      <w:pPr>
        <w:ind w:left="2011" w:hanging="831"/>
      </w:pPr>
      <w:rPr>
        <w:rFonts w:hint="default"/>
      </w:rPr>
    </w:lvl>
  </w:abstractNum>
  <w:abstractNum w:abstractNumId="35" w15:restartNumberingAfterBreak="0">
    <w:nsid w:val="7494268F"/>
    <w:multiLevelType w:val="multilevel"/>
    <w:tmpl w:val="434AC896"/>
    <w:lvl w:ilvl="0">
      <w:start w:val="5"/>
      <w:numFmt w:val="decimal"/>
      <w:lvlText w:val="%1"/>
      <w:lvlJc w:val="left"/>
      <w:pPr>
        <w:ind w:left="443" w:hanging="375"/>
      </w:pPr>
      <w:rPr>
        <w:rFonts w:hint="default"/>
      </w:rPr>
    </w:lvl>
    <w:lvl w:ilvl="1">
      <w:start w:val="1"/>
      <w:numFmt w:val="decimal"/>
      <w:lvlText w:val="%1.%2."/>
      <w:lvlJc w:val="left"/>
      <w:pPr>
        <w:ind w:left="443" w:hanging="375"/>
      </w:pPr>
      <w:rPr>
        <w:rFonts w:ascii="Arial" w:eastAsia="Arial" w:hAnsi="Arial" w:cs="Arial" w:hint="default"/>
        <w:color w:val="737373"/>
        <w:w w:val="100"/>
        <w:sz w:val="18"/>
        <w:szCs w:val="18"/>
      </w:rPr>
    </w:lvl>
    <w:lvl w:ilvl="2">
      <w:start w:val="1"/>
      <w:numFmt w:val="decimal"/>
      <w:lvlText w:val="%1.%2.%3."/>
      <w:lvlJc w:val="left"/>
      <w:pPr>
        <w:ind w:left="789" w:hanging="721"/>
      </w:pPr>
      <w:rPr>
        <w:rFonts w:ascii="Arial" w:eastAsia="Arial" w:hAnsi="Arial" w:cs="Arial" w:hint="default"/>
        <w:color w:val="737373"/>
        <w:w w:val="100"/>
        <w:sz w:val="18"/>
        <w:szCs w:val="18"/>
      </w:rPr>
    </w:lvl>
    <w:lvl w:ilvl="3">
      <w:numFmt w:val="bullet"/>
      <w:lvlText w:val="•"/>
      <w:lvlJc w:val="left"/>
      <w:pPr>
        <w:ind w:left="1158" w:hanging="721"/>
      </w:pPr>
      <w:rPr>
        <w:rFonts w:hint="default"/>
      </w:rPr>
    </w:lvl>
    <w:lvl w:ilvl="4">
      <w:numFmt w:val="bullet"/>
      <w:lvlText w:val="•"/>
      <w:lvlJc w:val="left"/>
      <w:pPr>
        <w:ind w:left="1348" w:hanging="721"/>
      </w:pPr>
      <w:rPr>
        <w:rFonts w:hint="default"/>
      </w:rPr>
    </w:lvl>
    <w:lvl w:ilvl="5">
      <w:numFmt w:val="bullet"/>
      <w:lvlText w:val="•"/>
      <w:lvlJc w:val="left"/>
      <w:pPr>
        <w:ind w:left="1537" w:hanging="721"/>
      </w:pPr>
      <w:rPr>
        <w:rFonts w:hint="default"/>
      </w:rPr>
    </w:lvl>
    <w:lvl w:ilvl="6">
      <w:numFmt w:val="bullet"/>
      <w:lvlText w:val="•"/>
      <w:lvlJc w:val="left"/>
      <w:pPr>
        <w:ind w:left="1726" w:hanging="721"/>
      </w:pPr>
      <w:rPr>
        <w:rFonts w:hint="default"/>
      </w:rPr>
    </w:lvl>
    <w:lvl w:ilvl="7">
      <w:numFmt w:val="bullet"/>
      <w:lvlText w:val="•"/>
      <w:lvlJc w:val="left"/>
      <w:pPr>
        <w:ind w:left="1916" w:hanging="721"/>
      </w:pPr>
      <w:rPr>
        <w:rFonts w:hint="default"/>
      </w:rPr>
    </w:lvl>
    <w:lvl w:ilvl="8">
      <w:numFmt w:val="bullet"/>
      <w:lvlText w:val="•"/>
      <w:lvlJc w:val="left"/>
      <w:pPr>
        <w:ind w:left="2105" w:hanging="721"/>
      </w:pPr>
      <w:rPr>
        <w:rFonts w:hint="default"/>
      </w:rPr>
    </w:lvl>
  </w:abstractNum>
  <w:abstractNum w:abstractNumId="36" w15:restartNumberingAfterBreak="0">
    <w:nsid w:val="77A121E6"/>
    <w:multiLevelType w:val="hybridMultilevel"/>
    <w:tmpl w:val="34E0C49E"/>
    <w:lvl w:ilvl="0" w:tplc="6CD24F50">
      <w:start w:val="1"/>
      <w:numFmt w:val="lowerRoman"/>
      <w:lvlText w:val="(%1)"/>
      <w:lvlJc w:val="left"/>
      <w:pPr>
        <w:ind w:left="127" w:hanging="288"/>
      </w:pPr>
      <w:rPr>
        <w:rFonts w:ascii="Arial" w:eastAsia="Arial" w:hAnsi="Arial" w:cs="Arial" w:hint="default"/>
        <w:color w:val="737373"/>
        <w:w w:val="100"/>
        <w:sz w:val="18"/>
        <w:szCs w:val="18"/>
      </w:rPr>
    </w:lvl>
    <w:lvl w:ilvl="1" w:tplc="1F86B734">
      <w:numFmt w:val="bullet"/>
      <w:lvlText w:val="•"/>
      <w:lvlJc w:val="left"/>
      <w:pPr>
        <w:ind w:left="356" w:hanging="288"/>
      </w:pPr>
      <w:rPr>
        <w:rFonts w:hint="default"/>
      </w:rPr>
    </w:lvl>
    <w:lvl w:ilvl="2" w:tplc="D6007944">
      <w:numFmt w:val="bullet"/>
      <w:lvlText w:val="•"/>
      <w:lvlJc w:val="left"/>
      <w:pPr>
        <w:ind w:left="592" w:hanging="288"/>
      </w:pPr>
      <w:rPr>
        <w:rFonts w:hint="default"/>
      </w:rPr>
    </w:lvl>
    <w:lvl w:ilvl="3" w:tplc="A2C63308">
      <w:numFmt w:val="bullet"/>
      <w:lvlText w:val="•"/>
      <w:lvlJc w:val="left"/>
      <w:pPr>
        <w:ind w:left="829" w:hanging="288"/>
      </w:pPr>
      <w:rPr>
        <w:rFonts w:hint="default"/>
      </w:rPr>
    </w:lvl>
    <w:lvl w:ilvl="4" w:tplc="02C238B0">
      <w:numFmt w:val="bullet"/>
      <w:lvlText w:val="•"/>
      <w:lvlJc w:val="left"/>
      <w:pPr>
        <w:ind w:left="1065" w:hanging="288"/>
      </w:pPr>
      <w:rPr>
        <w:rFonts w:hint="default"/>
      </w:rPr>
    </w:lvl>
    <w:lvl w:ilvl="5" w:tplc="3B4882F2">
      <w:numFmt w:val="bullet"/>
      <w:lvlText w:val="•"/>
      <w:lvlJc w:val="left"/>
      <w:pPr>
        <w:ind w:left="1302" w:hanging="288"/>
      </w:pPr>
      <w:rPr>
        <w:rFonts w:hint="default"/>
      </w:rPr>
    </w:lvl>
    <w:lvl w:ilvl="6" w:tplc="048023E8">
      <w:numFmt w:val="bullet"/>
      <w:lvlText w:val="•"/>
      <w:lvlJc w:val="left"/>
      <w:pPr>
        <w:ind w:left="1538" w:hanging="288"/>
      </w:pPr>
      <w:rPr>
        <w:rFonts w:hint="default"/>
      </w:rPr>
    </w:lvl>
    <w:lvl w:ilvl="7" w:tplc="C6AEB51C">
      <w:numFmt w:val="bullet"/>
      <w:lvlText w:val="•"/>
      <w:lvlJc w:val="left"/>
      <w:pPr>
        <w:ind w:left="1774" w:hanging="288"/>
      </w:pPr>
      <w:rPr>
        <w:rFonts w:hint="default"/>
      </w:rPr>
    </w:lvl>
    <w:lvl w:ilvl="8" w:tplc="8DBCF1CC">
      <w:numFmt w:val="bullet"/>
      <w:lvlText w:val="•"/>
      <w:lvlJc w:val="left"/>
      <w:pPr>
        <w:ind w:left="2011" w:hanging="288"/>
      </w:pPr>
      <w:rPr>
        <w:rFonts w:hint="default"/>
      </w:rPr>
    </w:lvl>
  </w:abstractNum>
  <w:abstractNum w:abstractNumId="37" w15:restartNumberingAfterBreak="0">
    <w:nsid w:val="7F140224"/>
    <w:multiLevelType w:val="multilevel"/>
    <w:tmpl w:val="9E8AA0A2"/>
    <w:lvl w:ilvl="0">
      <w:start w:val="6"/>
      <w:numFmt w:val="decimal"/>
      <w:lvlText w:val="%1"/>
      <w:lvlJc w:val="left"/>
      <w:pPr>
        <w:ind w:left="479" w:hanging="353"/>
      </w:pPr>
      <w:rPr>
        <w:rFonts w:hint="default"/>
      </w:rPr>
    </w:lvl>
    <w:lvl w:ilvl="1">
      <w:start w:val="1"/>
      <w:numFmt w:val="decimal"/>
      <w:lvlText w:val="%1.%2."/>
      <w:lvlJc w:val="left"/>
      <w:pPr>
        <w:ind w:left="479" w:hanging="353"/>
      </w:pPr>
      <w:rPr>
        <w:rFonts w:ascii="Arial" w:eastAsia="Arial" w:hAnsi="Arial" w:cs="Arial" w:hint="default"/>
        <w:color w:val="737373"/>
        <w:w w:val="100"/>
        <w:sz w:val="18"/>
        <w:szCs w:val="18"/>
      </w:rPr>
    </w:lvl>
    <w:lvl w:ilvl="2">
      <w:numFmt w:val="bullet"/>
      <w:lvlText w:val="•"/>
      <w:lvlJc w:val="left"/>
      <w:pPr>
        <w:ind w:left="880" w:hanging="353"/>
      </w:pPr>
      <w:rPr>
        <w:rFonts w:hint="default"/>
      </w:rPr>
    </w:lvl>
    <w:lvl w:ilvl="3">
      <w:numFmt w:val="bullet"/>
      <w:lvlText w:val="•"/>
      <w:lvlJc w:val="left"/>
      <w:pPr>
        <w:ind w:left="1081" w:hanging="353"/>
      </w:pPr>
      <w:rPr>
        <w:rFonts w:hint="default"/>
      </w:rPr>
    </w:lvl>
    <w:lvl w:ilvl="4">
      <w:numFmt w:val="bullet"/>
      <w:lvlText w:val="•"/>
      <w:lvlJc w:val="left"/>
      <w:pPr>
        <w:ind w:left="1281" w:hanging="353"/>
      </w:pPr>
      <w:rPr>
        <w:rFonts w:hint="default"/>
      </w:rPr>
    </w:lvl>
    <w:lvl w:ilvl="5">
      <w:numFmt w:val="bullet"/>
      <w:lvlText w:val="•"/>
      <w:lvlJc w:val="left"/>
      <w:pPr>
        <w:ind w:left="1482" w:hanging="353"/>
      </w:pPr>
      <w:rPr>
        <w:rFonts w:hint="default"/>
      </w:rPr>
    </w:lvl>
    <w:lvl w:ilvl="6">
      <w:numFmt w:val="bullet"/>
      <w:lvlText w:val="•"/>
      <w:lvlJc w:val="left"/>
      <w:pPr>
        <w:ind w:left="1682" w:hanging="353"/>
      </w:pPr>
      <w:rPr>
        <w:rFonts w:hint="default"/>
      </w:rPr>
    </w:lvl>
    <w:lvl w:ilvl="7">
      <w:numFmt w:val="bullet"/>
      <w:lvlText w:val="•"/>
      <w:lvlJc w:val="left"/>
      <w:pPr>
        <w:ind w:left="1882" w:hanging="353"/>
      </w:pPr>
      <w:rPr>
        <w:rFonts w:hint="default"/>
      </w:rPr>
    </w:lvl>
    <w:lvl w:ilvl="8">
      <w:numFmt w:val="bullet"/>
      <w:lvlText w:val="•"/>
      <w:lvlJc w:val="left"/>
      <w:pPr>
        <w:ind w:left="2083" w:hanging="353"/>
      </w:pPr>
      <w:rPr>
        <w:rFonts w:hint="default"/>
      </w:rPr>
    </w:lvl>
  </w:abstractNum>
  <w:num w:numId="1" w16cid:durableId="1281952635">
    <w:abstractNumId w:val="19"/>
  </w:num>
  <w:num w:numId="2" w16cid:durableId="1481842784">
    <w:abstractNumId w:val="4"/>
  </w:num>
  <w:num w:numId="3" w16cid:durableId="727264977">
    <w:abstractNumId w:val="12"/>
  </w:num>
  <w:num w:numId="4" w16cid:durableId="375473594">
    <w:abstractNumId w:val="28"/>
  </w:num>
  <w:num w:numId="5" w16cid:durableId="1633557999">
    <w:abstractNumId w:val="3"/>
  </w:num>
  <w:num w:numId="6" w16cid:durableId="1217163037">
    <w:abstractNumId w:val="14"/>
  </w:num>
  <w:num w:numId="7" w16cid:durableId="1445538425">
    <w:abstractNumId w:val="36"/>
  </w:num>
  <w:num w:numId="8" w16cid:durableId="1982610627">
    <w:abstractNumId w:val="24"/>
  </w:num>
  <w:num w:numId="9" w16cid:durableId="1500996175">
    <w:abstractNumId w:val="34"/>
  </w:num>
  <w:num w:numId="10" w16cid:durableId="1979726545">
    <w:abstractNumId w:val="7"/>
  </w:num>
  <w:num w:numId="11" w16cid:durableId="441147852">
    <w:abstractNumId w:val="8"/>
  </w:num>
  <w:num w:numId="12" w16cid:durableId="889346561">
    <w:abstractNumId w:val="21"/>
  </w:num>
  <w:num w:numId="13" w16cid:durableId="183978202">
    <w:abstractNumId w:val="37"/>
  </w:num>
  <w:num w:numId="14" w16cid:durableId="1222328949">
    <w:abstractNumId w:val="15"/>
  </w:num>
  <w:num w:numId="15" w16cid:durableId="1293054593">
    <w:abstractNumId w:val="35"/>
  </w:num>
  <w:num w:numId="16" w16cid:durableId="913007346">
    <w:abstractNumId w:val="18"/>
  </w:num>
  <w:num w:numId="17" w16cid:durableId="777024314">
    <w:abstractNumId w:val="27"/>
  </w:num>
  <w:num w:numId="18" w16cid:durableId="820124542">
    <w:abstractNumId w:val="5"/>
  </w:num>
  <w:num w:numId="19" w16cid:durableId="911083983">
    <w:abstractNumId w:val="11"/>
  </w:num>
  <w:num w:numId="20" w16cid:durableId="947156870">
    <w:abstractNumId w:val="32"/>
  </w:num>
  <w:num w:numId="21" w16cid:durableId="1362628157">
    <w:abstractNumId w:val="29"/>
  </w:num>
  <w:num w:numId="22" w16cid:durableId="967276023">
    <w:abstractNumId w:val="9"/>
  </w:num>
  <w:num w:numId="23" w16cid:durableId="921647817">
    <w:abstractNumId w:val="31"/>
  </w:num>
  <w:num w:numId="24" w16cid:durableId="918564665">
    <w:abstractNumId w:val="10"/>
  </w:num>
  <w:num w:numId="25" w16cid:durableId="1879585659">
    <w:abstractNumId w:val="0"/>
  </w:num>
  <w:num w:numId="26" w16cid:durableId="520900521">
    <w:abstractNumId w:val="22"/>
  </w:num>
  <w:num w:numId="27" w16cid:durableId="237908238">
    <w:abstractNumId w:val="23"/>
  </w:num>
  <w:num w:numId="28" w16cid:durableId="1359895698">
    <w:abstractNumId w:val="20"/>
  </w:num>
  <w:num w:numId="29" w16cid:durableId="464785132">
    <w:abstractNumId w:val="33"/>
  </w:num>
  <w:num w:numId="30" w16cid:durableId="755440405">
    <w:abstractNumId w:val="26"/>
  </w:num>
  <w:num w:numId="31" w16cid:durableId="487326530">
    <w:abstractNumId w:val="13"/>
  </w:num>
  <w:num w:numId="32" w16cid:durableId="708073066">
    <w:abstractNumId w:val="25"/>
  </w:num>
  <w:num w:numId="33" w16cid:durableId="1555198618">
    <w:abstractNumId w:val="16"/>
  </w:num>
  <w:num w:numId="34" w16cid:durableId="509612165">
    <w:abstractNumId w:val="1"/>
  </w:num>
  <w:num w:numId="35" w16cid:durableId="2117409073">
    <w:abstractNumId w:val="2"/>
  </w:num>
  <w:num w:numId="36" w16cid:durableId="92942940">
    <w:abstractNumId w:val="6"/>
  </w:num>
  <w:num w:numId="37" w16cid:durableId="1959337264">
    <w:abstractNumId w:val="30"/>
  </w:num>
  <w:num w:numId="38" w16cid:durableId="12808425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43"/>
    <w:rsid w:val="00001A6E"/>
    <w:rsid w:val="00005579"/>
    <w:rsid w:val="00011851"/>
    <w:rsid w:val="00026B23"/>
    <w:rsid w:val="0003090D"/>
    <w:rsid w:val="00034906"/>
    <w:rsid w:val="000405D3"/>
    <w:rsid w:val="00042A6A"/>
    <w:rsid w:val="00046A30"/>
    <w:rsid w:val="000537DF"/>
    <w:rsid w:val="0007169B"/>
    <w:rsid w:val="00071870"/>
    <w:rsid w:val="00075D04"/>
    <w:rsid w:val="00091577"/>
    <w:rsid w:val="0009273C"/>
    <w:rsid w:val="000A0BBE"/>
    <w:rsid w:val="000A2616"/>
    <w:rsid w:val="000A315B"/>
    <w:rsid w:val="000A3AE4"/>
    <w:rsid w:val="000B1D8D"/>
    <w:rsid w:val="000B2551"/>
    <w:rsid w:val="000C6FDF"/>
    <w:rsid w:val="000D0FBE"/>
    <w:rsid w:val="000D5289"/>
    <w:rsid w:val="000E553B"/>
    <w:rsid w:val="000F51D1"/>
    <w:rsid w:val="000F61DF"/>
    <w:rsid w:val="000F720F"/>
    <w:rsid w:val="00100064"/>
    <w:rsid w:val="001103D1"/>
    <w:rsid w:val="00126D15"/>
    <w:rsid w:val="001272A3"/>
    <w:rsid w:val="00133F5C"/>
    <w:rsid w:val="001444FB"/>
    <w:rsid w:val="00145707"/>
    <w:rsid w:val="001546E9"/>
    <w:rsid w:val="00154D8C"/>
    <w:rsid w:val="00162F1F"/>
    <w:rsid w:val="00163F20"/>
    <w:rsid w:val="00164661"/>
    <w:rsid w:val="001670FA"/>
    <w:rsid w:val="001768BE"/>
    <w:rsid w:val="00180AFE"/>
    <w:rsid w:val="001837A1"/>
    <w:rsid w:val="0018688D"/>
    <w:rsid w:val="00191336"/>
    <w:rsid w:val="001A22FE"/>
    <w:rsid w:val="001A25FB"/>
    <w:rsid w:val="001A79FA"/>
    <w:rsid w:val="001C2EA8"/>
    <w:rsid w:val="001C5D25"/>
    <w:rsid w:val="001D069F"/>
    <w:rsid w:val="001F334B"/>
    <w:rsid w:val="002029CA"/>
    <w:rsid w:val="0020302E"/>
    <w:rsid w:val="00205422"/>
    <w:rsid w:val="00214493"/>
    <w:rsid w:val="002144BB"/>
    <w:rsid w:val="002266B5"/>
    <w:rsid w:val="0023000C"/>
    <w:rsid w:val="00240090"/>
    <w:rsid w:val="002407BB"/>
    <w:rsid w:val="0024784A"/>
    <w:rsid w:val="00254C56"/>
    <w:rsid w:val="0027200B"/>
    <w:rsid w:val="0027290E"/>
    <w:rsid w:val="00277679"/>
    <w:rsid w:val="0028199A"/>
    <w:rsid w:val="00287148"/>
    <w:rsid w:val="00293265"/>
    <w:rsid w:val="00294A1F"/>
    <w:rsid w:val="00297415"/>
    <w:rsid w:val="002A2249"/>
    <w:rsid w:val="002A470D"/>
    <w:rsid w:val="002B05A8"/>
    <w:rsid w:val="002B247A"/>
    <w:rsid w:val="002D550F"/>
    <w:rsid w:val="002E430E"/>
    <w:rsid w:val="002E5E2B"/>
    <w:rsid w:val="002E6670"/>
    <w:rsid w:val="002F0FDE"/>
    <w:rsid w:val="002F5438"/>
    <w:rsid w:val="00301E4A"/>
    <w:rsid w:val="00320AE3"/>
    <w:rsid w:val="003217DA"/>
    <w:rsid w:val="00326451"/>
    <w:rsid w:val="0033572D"/>
    <w:rsid w:val="00337E84"/>
    <w:rsid w:val="00347ECB"/>
    <w:rsid w:val="003516EE"/>
    <w:rsid w:val="00362BE9"/>
    <w:rsid w:val="00376E7F"/>
    <w:rsid w:val="00380BD4"/>
    <w:rsid w:val="0038568A"/>
    <w:rsid w:val="00393219"/>
    <w:rsid w:val="003B22B5"/>
    <w:rsid w:val="003B6038"/>
    <w:rsid w:val="003C3E3F"/>
    <w:rsid w:val="003D7924"/>
    <w:rsid w:val="003E5273"/>
    <w:rsid w:val="003F2A2D"/>
    <w:rsid w:val="003F5839"/>
    <w:rsid w:val="004038A0"/>
    <w:rsid w:val="00406409"/>
    <w:rsid w:val="00410F04"/>
    <w:rsid w:val="004119D7"/>
    <w:rsid w:val="004133AF"/>
    <w:rsid w:val="00416B7B"/>
    <w:rsid w:val="0043079A"/>
    <w:rsid w:val="00430B9B"/>
    <w:rsid w:val="00442897"/>
    <w:rsid w:val="004545AF"/>
    <w:rsid w:val="00462610"/>
    <w:rsid w:val="004663A6"/>
    <w:rsid w:val="00466FDD"/>
    <w:rsid w:val="004760DA"/>
    <w:rsid w:val="00480574"/>
    <w:rsid w:val="0048261B"/>
    <w:rsid w:val="00486B10"/>
    <w:rsid w:val="00493E99"/>
    <w:rsid w:val="00495868"/>
    <w:rsid w:val="00495E2F"/>
    <w:rsid w:val="004964D2"/>
    <w:rsid w:val="004A1234"/>
    <w:rsid w:val="004A4C65"/>
    <w:rsid w:val="004B5B7A"/>
    <w:rsid w:val="004C03F9"/>
    <w:rsid w:val="004C17DA"/>
    <w:rsid w:val="004C6E30"/>
    <w:rsid w:val="004D4569"/>
    <w:rsid w:val="004E65AC"/>
    <w:rsid w:val="004F6F32"/>
    <w:rsid w:val="004F7CC4"/>
    <w:rsid w:val="00512EC6"/>
    <w:rsid w:val="00526560"/>
    <w:rsid w:val="00541C25"/>
    <w:rsid w:val="005420CB"/>
    <w:rsid w:val="005538C3"/>
    <w:rsid w:val="005720A9"/>
    <w:rsid w:val="0057386B"/>
    <w:rsid w:val="00580BFB"/>
    <w:rsid w:val="00594C26"/>
    <w:rsid w:val="005A40BE"/>
    <w:rsid w:val="005A6694"/>
    <w:rsid w:val="005B4E63"/>
    <w:rsid w:val="005B785D"/>
    <w:rsid w:val="005C0B9A"/>
    <w:rsid w:val="005C3D2F"/>
    <w:rsid w:val="005C66BD"/>
    <w:rsid w:val="005D6FF4"/>
    <w:rsid w:val="005E2CB3"/>
    <w:rsid w:val="005E5D5D"/>
    <w:rsid w:val="005F238C"/>
    <w:rsid w:val="005F5D5C"/>
    <w:rsid w:val="00600E6F"/>
    <w:rsid w:val="00603705"/>
    <w:rsid w:val="006056F8"/>
    <w:rsid w:val="00624E2C"/>
    <w:rsid w:val="00631A27"/>
    <w:rsid w:val="00635B88"/>
    <w:rsid w:val="00635DF0"/>
    <w:rsid w:val="006507BC"/>
    <w:rsid w:val="00686D44"/>
    <w:rsid w:val="00687309"/>
    <w:rsid w:val="006906AF"/>
    <w:rsid w:val="006A33A1"/>
    <w:rsid w:val="006B0C9C"/>
    <w:rsid w:val="006B6B12"/>
    <w:rsid w:val="006C3A9F"/>
    <w:rsid w:val="006C5EA0"/>
    <w:rsid w:val="006C63F5"/>
    <w:rsid w:val="006C66F4"/>
    <w:rsid w:val="006C71EA"/>
    <w:rsid w:val="006D0915"/>
    <w:rsid w:val="006D1098"/>
    <w:rsid w:val="006D1892"/>
    <w:rsid w:val="006D2DE9"/>
    <w:rsid w:val="006D3B72"/>
    <w:rsid w:val="006D755C"/>
    <w:rsid w:val="006E0667"/>
    <w:rsid w:val="006E1408"/>
    <w:rsid w:val="006E6AF0"/>
    <w:rsid w:val="006F508F"/>
    <w:rsid w:val="00703CC0"/>
    <w:rsid w:val="00714D69"/>
    <w:rsid w:val="00733041"/>
    <w:rsid w:val="0074095A"/>
    <w:rsid w:val="00744997"/>
    <w:rsid w:val="00751582"/>
    <w:rsid w:val="007541D5"/>
    <w:rsid w:val="00775E28"/>
    <w:rsid w:val="00776518"/>
    <w:rsid w:val="00790D6C"/>
    <w:rsid w:val="00791D04"/>
    <w:rsid w:val="00792A93"/>
    <w:rsid w:val="0079667C"/>
    <w:rsid w:val="007A119C"/>
    <w:rsid w:val="007A20AA"/>
    <w:rsid w:val="007A2640"/>
    <w:rsid w:val="007B2D6D"/>
    <w:rsid w:val="007B5FF7"/>
    <w:rsid w:val="007B6994"/>
    <w:rsid w:val="007B72AD"/>
    <w:rsid w:val="007C139E"/>
    <w:rsid w:val="007C45CF"/>
    <w:rsid w:val="007D15B8"/>
    <w:rsid w:val="007D70A7"/>
    <w:rsid w:val="007D77D5"/>
    <w:rsid w:val="007E4E1A"/>
    <w:rsid w:val="007E78FA"/>
    <w:rsid w:val="00800BEF"/>
    <w:rsid w:val="00800CC7"/>
    <w:rsid w:val="00802FAF"/>
    <w:rsid w:val="00803681"/>
    <w:rsid w:val="00804819"/>
    <w:rsid w:val="00806DEE"/>
    <w:rsid w:val="00813EBA"/>
    <w:rsid w:val="0082005B"/>
    <w:rsid w:val="0082481C"/>
    <w:rsid w:val="00824DF3"/>
    <w:rsid w:val="00827589"/>
    <w:rsid w:val="008457EC"/>
    <w:rsid w:val="008473E7"/>
    <w:rsid w:val="008518D5"/>
    <w:rsid w:val="0085539E"/>
    <w:rsid w:val="00855A18"/>
    <w:rsid w:val="0086214E"/>
    <w:rsid w:val="0086713E"/>
    <w:rsid w:val="00871E83"/>
    <w:rsid w:val="008958DA"/>
    <w:rsid w:val="008A0135"/>
    <w:rsid w:val="008B6C10"/>
    <w:rsid w:val="008D2D7E"/>
    <w:rsid w:val="008F01E0"/>
    <w:rsid w:val="00902033"/>
    <w:rsid w:val="00904A31"/>
    <w:rsid w:val="009051C2"/>
    <w:rsid w:val="0091504E"/>
    <w:rsid w:val="009219D6"/>
    <w:rsid w:val="00921F83"/>
    <w:rsid w:val="00922F4D"/>
    <w:rsid w:val="00924C16"/>
    <w:rsid w:val="009462CF"/>
    <w:rsid w:val="0095101E"/>
    <w:rsid w:val="00953AA2"/>
    <w:rsid w:val="00957982"/>
    <w:rsid w:val="0096750B"/>
    <w:rsid w:val="00970528"/>
    <w:rsid w:val="009817BE"/>
    <w:rsid w:val="00981CC7"/>
    <w:rsid w:val="00992927"/>
    <w:rsid w:val="00996141"/>
    <w:rsid w:val="009A7797"/>
    <w:rsid w:val="009B0663"/>
    <w:rsid w:val="009B61C5"/>
    <w:rsid w:val="009B63DF"/>
    <w:rsid w:val="009C0B26"/>
    <w:rsid w:val="009C5DCB"/>
    <w:rsid w:val="009D1835"/>
    <w:rsid w:val="009D5106"/>
    <w:rsid w:val="009E7991"/>
    <w:rsid w:val="009F599D"/>
    <w:rsid w:val="00A00EAA"/>
    <w:rsid w:val="00A02768"/>
    <w:rsid w:val="00A030F6"/>
    <w:rsid w:val="00A0624E"/>
    <w:rsid w:val="00A11B27"/>
    <w:rsid w:val="00A43538"/>
    <w:rsid w:val="00A44E43"/>
    <w:rsid w:val="00A50A7B"/>
    <w:rsid w:val="00A5234C"/>
    <w:rsid w:val="00A77ADC"/>
    <w:rsid w:val="00A81A8A"/>
    <w:rsid w:val="00A832A8"/>
    <w:rsid w:val="00A84543"/>
    <w:rsid w:val="00A84B1A"/>
    <w:rsid w:val="00A87374"/>
    <w:rsid w:val="00AA663B"/>
    <w:rsid w:val="00AB09EE"/>
    <w:rsid w:val="00AC5B35"/>
    <w:rsid w:val="00AD7804"/>
    <w:rsid w:val="00AE1FC4"/>
    <w:rsid w:val="00AE7C6F"/>
    <w:rsid w:val="00AE7E22"/>
    <w:rsid w:val="00AF18DB"/>
    <w:rsid w:val="00B120B9"/>
    <w:rsid w:val="00B2380D"/>
    <w:rsid w:val="00B31766"/>
    <w:rsid w:val="00B37810"/>
    <w:rsid w:val="00B40DB1"/>
    <w:rsid w:val="00B44CC8"/>
    <w:rsid w:val="00B45536"/>
    <w:rsid w:val="00B4784E"/>
    <w:rsid w:val="00B606FA"/>
    <w:rsid w:val="00B61693"/>
    <w:rsid w:val="00B76331"/>
    <w:rsid w:val="00B919B2"/>
    <w:rsid w:val="00B9375B"/>
    <w:rsid w:val="00BB087E"/>
    <w:rsid w:val="00BB3B24"/>
    <w:rsid w:val="00BC1404"/>
    <w:rsid w:val="00BC181C"/>
    <w:rsid w:val="00BC4DDE"/>
    <w:rsid w:val="00BC6882"/>
    <w:rsid w:val="00BC754C"/>
    <w:rsid w:val="00BD2766"/>
    <w:rsid w:val="00BE2D63"/>
    <w:rsid w:val="00BE5462"/>
    <w:rsid w:val="00BF4511"/>
    <w:rsid w:val="00C00F2E"/>
    <w:rsid w:val="00C07C4D"/>
    <w:rsid w:val="00C2514F"/>
    <w:rsid w:val="00C3109E"/>
    <w:rsid w:val="00C31ACB"/>
    <w:rsid w:val="00C349DE"/>
    <w:rsid w:val="00C44765"/>
    <w:rsid w:val="00C50CA9"/>
    <w:rsid w:val="00C516FC"/>
    <w:rsid w:val="00C56B4B"/>
    <w:rsid w:val="00C570D2"/>
    <w:rsid w:val="00C63D74"/>
    <w:rsid w:val="00C70CE0"/>
    <w:rsid w:val="00C77E8D"/>
    <w:rsid w:val="00C9644D"/>
    <w:rsid w:val="00CA215C"/>
    <w:rsid w:val="00CA5576"/>
    <w:rsid w:val="00CA7B96"/>
    <w:rsid w:val="00CC6E88"/>
    <w:rsid w:val="00CD7227"/>
    <w:rsid w:val="00CE5230"/>
    <w:rsid w:val="00CE7041"/>
    <w:rsid w:val="00CE7B6B"/>
    <w:rsid w:val="00CF70B0"/>
    <w:rsid w:val="00CF7B9B"/>
    <w:rsid w:val="00D15015"/>
    <w:rsid w:val="00D24E4C"/>
    <w:rsid w:val="00D31BD3"/>
    <w:rsid w:val="00D35770"/>
    <w:rsid w:val="00D4422A"/>
    <w:rsid w:val="00D55D61"/>
    <w:rsid w:val="00D60E08"/>
    <w:rsid w:val="00D65122"/>
    <w:rsid w:val="00D65B12"/>
    <w:rsid w:val="00D854CE"/>
    <w:rsid w:val="00D9259E"/>
    <w:rsid w:val="00D92A95"/>
    <w:rsid w:val="00D9687F"/>
    <w:rsid w:val="00DA398A"/>
    <w:rsid w:val="00DA40F3"/>
    <w:rsid w:val="00DA5356"/>
    <w:rsid w:val="00DA70EB"/>
    <w:rsid w:val="00DB0748"/>
    <w:rsid w:val="00DD0B4C"/>
    <w:rsid w:val="00DD40AC"/>
    <w:rsid w:val="00DE3122"/>
    <w:rsid w:val="00DF321B"/>
    <w:rsid w:val="00DF3AE8"/>
    <w:rsid w:val="00DF483F"/>
    <w:rsid w:val="00E01EB2"/>
    <w:rsid w:val="00E07DD6"/>
    <w:rsid w:val="00E07F51"/>
    <w:rsid w:val="00E20221"/>
    <w:rsid w:val="00E422E8"/>
    <w:rsid w:val="00E522AB"/>
    <w:rsid w:val="00E6143C"/>
    <w:rsid w:val="00E63CA1"/>
    <w:rsid w:val="00E643AD"/>
    <w:rsid w:val="00E7060A"/>
    <w:rsid w:val="00E7061B"/>
    <w:rsid w:val="00E82007"/>
    <w:rsid w:val="00E82991"/>
    <w:rsid w:val="00E831E3"/>
    <w:rsid w:val="00E86A9E"/>
    <w:rsid w:val="00E9041E"/>
    <w:rsid w:val="00E95ED5"/>
    <w:rsid w:val="00EB2097"/>
    <w:rsid w:val="00EC2ED6"/>
    <w:rsid w:val="00EC47A7"/>
    <w:rsid w:val="00EC77F4"/>
    <w:rsid w:val="00ED1420"/>
    <w:rsid w:val="00EE25ED"/>
    <w:rsid w:val="00EE3299"/>
    <w:rsid w:val="00EF10CC"/>
    <w:rsid w:val="00EF5F4D"/>
    <w:rsid w:val="00EF7996"/>
    <w:rsid w:val="00F00AED"/>
    <w:rsid w:val="00F15CCF"/>
    <w:rsid w:val="00F1637A"/>
    <w:rsid w:val="00F20674"/>
    <w:rsid w:val="00F2477C"/>
    <w:rsid w:val="00F30C69"/>
    <w:rsid w:val="00F5481E"/>
    <w:rsid w:val="00F5594E"/>
    <w:rsid w:val="00F566AE"/>
    <w:rsid w:val="00F6616E"/>
    <w:rsid w:val="00F6659A"/>
    <w:rsid w:val="00F71DBC"/>
    <w:rsid w:val="00F80ACF"/>
    <w:rsid w:val="00F87DFC"/>
    <w:rsid w:val="00F90BD7"/>
    <w:rsid w:val="00F918A1"/>
    <w:rsid w:val="00F936CA"/>
    <w:rsid w:val="00FA0A98"/>
    <w:rsid w:val="00FA5C16"/>
    <w:rsid w:val="00FB03D1"/>
    <w:rsid w:val="00FC3604"/>
    <w:rsid w:val="00FC506E"/>
    <w:rsid w:val="00FD20F8"/>
    <w:rsid w:val="00FE0AEE"/>
    <w:rsid w:val="00FF35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76DC"/>
  <w15:docId w15:val="{7FE83DA3-6B13-4BDA-AC80-DCE75D02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76"/>
      <w:ind w:left="121"/>
      <w:outlineLvl w:val="0"/>
    </w:pPr>
    <w:rPr>
      <w:b/>
      <w:bCs/>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352" w:hanging="231"/>
    </w:pPr>
  </w:style>
  <w:style w:type="paragraph" w:customStyle="1" w:styleId="TableParagraph">
    <w:name w:val="Table Paragraph"/>
    <w:basedOn w:val="Normal"/>
    <w:uiPriority w:val="1"/>
    <w:qFormat/>
    <w:pPr>
      <w:spacing w:before="38" w:line="157" w:lineRule="exact"/>
      <w:ind w:right="27"/>
      <w:jc w:val="right"/>
    </w:pPr>
  </w:style>
  <w:style w:type="paragraph" w:styleId="Cabealho">
    <w:name w:val="header"/>
    <w:basedOn w:val="Normal"/>
    <w:link w:val="CabealhoCarter"/>
    <w:uiPriority w:val="99"/>
    <w:unhideWhenUsed/>
    <w:rsid w:val="00541C25"/>
    <w:pPr>
      <w:tabs>
        <w:tab w:val="center" w:pos="4252"/>
        <w:tab w:val="right" w:pos="8504"/>
      </w:tabs>
    </w:pPr>
  </w:style>
  <w:style w:type="character" w:customStyle="1" w:styleId="CabealhoCarter">
    <w:name w:val="Cabeçalho Caráter"/>
    <w:basedOn w:val="Tipodeletrapredefinidodopargrafo"/>
    <w:link w:val="Cabealho"/>
    <w:uiPriority w:val="99"/>
    <w:rsid w:val="00541C25"/>
    <w:rPr>
      <w:rFonts w:ascii="Arial" w:eastAsia="Arial" w:hAnsi="Arial" w:cs="Arial"/>
    </w:rPr>
  </w:style>
  <w:style w:type="paragraph" w:styleId="Rodap">
    <w:name w:val="footer"/>
    <w:basedOn w:val="Normal"/>
    <w:link w:val="RodapCarter"/>
    <w:uiPriority w:val="99"/>
    <w:unhideWhenUsed/>
    <w:rsid w:val="00541C25"/>
    <w:pPr>
      <w:tabs>
        <w:tab w:val="center" w:pos="4252"/>
        <w:tab w:val="right" w:pos="8504"/>
      </w:tabs>
    </w:pPr>
  </w:style>
  <w:style w:type="character" w:customStyle="1" w:styleId="RodapCarter">
    <w:name w:val="Rodapé Caráter"/>
    <w:basedOn w:val="Tipodeletrapredefinidodopargrafo"/>
    <w:link w:val="Rodap"/>
    <w:uiPriority w:val="99"/>
    <w:rsid w:val="00541C25"/>
    <w:rPr>
      <w:rFonts w:ascii="Arial" w:eastAsia="Arial" w:hAnsi="Arial" w:cs="Arial"/>
    </w:rPr>
  </w:style>
  <w:style w:type="paragraph" w:styleId="Textodebalo">
    <w:name w:val="Balloon Text"/>
    <w:basedOn w:val="Normal"/>
    <w:link w:val="TextodebaloCarter"/>
    <w:uiPriority w:val="99"/>
    <w:semiHidden/>
    <w:unhideWhenUsed/>
    <w:rsid w:val="00541C2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41C25"/>
    <w:rPr>
      <w:rFonts w:ascii="Tahoma" w:eastAsia="Arial" w:hAnsi="Tahoma" w:cs="Tahoma"/>
      <w:sz w:val="16"/>
      <w:szCs w:val="16"/>
    </w:rPr>
  </w:style>
  <w:style w:type="paragraph" w:styleId="SemEspaamento">
    <w:name w:val="No Spacing"/>
    <w:uiPriority w:val="1"/>
    <w:qFormat/>
    <w:rsid w:val="00347ECB"/>
    <w:rPr>
      <w:rFonts w:ascii="Arial" w:eastAsia="Arial" w:hAnsi="Arial" w:cs="Arial"/>
    </w:rPr>
  </w:style>
  <w:style w:type="paragraph" w:styleId="Textodenotaderodap">
    <w:name w:val="footnote text"/>
    <w:basedOn w:val="Normal"/>
    <w:link w:val="TextodenotaderodapCarter"/>
    <w:uiPriority w:val="99"/>
    <w:semiHidden/>
    <w:unhideWhenUsed/>
    <w:rsid w:val="00802FAF"/>
    <w:rPr>
      <w:sz w:val="20"/>
      <w:szCs w:val="20"/>
    </w:rPr>
  </w:style>
  <w:style w:type="character" w:customStyle="1" w:styleId="TextodenotaderodapCarter">
    <w:name w:val="Texto de nota de rodapé Caráter"/>
    <w:basedOn w:val="Tipodeletrapredefinidodopargrafo"/>
    <w:link w:val="Textodenotaderodap"/>
    <w:uiPriority w:val="99"/>
    <w:semiHidden/>
    <w:rsid w:val="00802FAF"/>
    <w:rPr>
      <w:rFonts w:ascii="Arial" w:eastAsia="Arial" w:hAnsi="Arial" w:cs="Arial"/>
      <w:sz w:val="20"/>
      <w:szCs w:val="20"/>
    </w:rPr>
  </w:style>
  <w:style w:type="character" w:styleId="Refdenotaderodap">
    <w:name w:val="footnote reference"/>
    <w:basedOn w:val="Tipodeletrapredefinidodopargrafo"/>
    <w:uiPriority w:val="99"/>
    <w:semiHidden/>
    <w:unhideWhenUsed/>
    <w:rsid w:val="00802FAF"/>
    <w:rPr>
      <w:vertAlign w:val="superscript"/>
    </w:rPr>
  </w:style>
  <w:style w:type="character" w:styleId="Hiperligao">
    <w:name w:val="Hyperlink"/>
    <w:basedOn w:val="Tipodeletrapredefinidodopargrafo"/>
    <w:uiPriority w:val="99"/>
    <w:unhideWhenUsed/>
    <w:rsid w:val="009A7797"/>
    <w:rPr>
      <w:color w:val="0000FF" w:themeColor="hyperlink"/>
      <w:u w:val="single"/>
    </w:rPr>
  </w:style>
  <w:style w:type="table" w:styleId="TabelacomGrelha">
    <w:name w:val="Table Grid"/>
    <w:basedOn w:val="Tabelanormal"/>
    <w:uiPriority w:val="59"/>
    <w:rsid w:val="0082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2A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de@ccambombarrail.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ambombarral.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F42545604C2AE498C8E07AB09C417AB" ma:contentTypeVersion="12" ma:contentTypeDescription="Criar um novo documento." ma:contentTypeScope="" ma:versionID="f4bcc68e641b65a51bec5a554d7e84e7">
  <xsd:schema xmlns:xsd="http://www.w3.org/2001/XMLSchema" xmlns:xs="http://www.w3.org/2001/XMLSchema" xmlns:p="http://schemas.microsoft.com/office/2006/metadata/properties" xmlns:ns2="bcadac67-9f7e-40a8-b781-aaed2fb6017e" xmlns:ns3="fd179129-7f47-492e-8357-97f160d2aa1e" targetNamespace="http://schemas.microsoft.com/office/2006/metadata/properties" ma:root="true" ma:fieldsID="ecbc615c45e8737a1477d8640bc5dd13" ns2:_="" ns3:_="">
    <xsd:import namespace="bcadac67-9f7e-40a8-b781-aaed2fb6017e"/>
    <xsd:import namespace="fd179129-7f47-492e-8357-97f160d2a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ac67-9f7e-40a8-b781-aaed2fb60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bf875036-5741-4422-aaf3-0b4ccb020d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79129-7f47-492e-8357-97f160d2a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a1d85-75dd-44e2-b2c9-49f62b8dbfe7}" ma:internalName="TaxCatchAll" ma:showField="CatchAllData" ma:web="fd179129-7f47-492e-8357-97f160d2a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adac67-9f7e-40a8-b781-aaed2fb6017e">
      <Terms xmlns="http://schemas.microsoft.com/office/infopath/2007/PartnerControls"/>
    </lcf76f155ced4ddcb4097134ff3c332f>
    <TaxCatchAll xmlns="fd179129-7f47-492e-8357-97f160d2aa1e" xsi:nil="true"/>
  </documentManagement>
</p:properties>
</file>

<file path=customXml/itemProps1.xml><?xml version="1.0" encoding="utf-8"?>
<ds:datastoreItem xmlns:ds="http://schemas.openxmlformats.org/officeDocument/2006/customXml" ds:itemID="{E8D7F611-949A-4694-A673-7BC247DA1E68}">
  <ds:schemaRefs>
    <ds:schemaRef ds:uri="http://schemas.microsoft.com/sharepoint/v3/contenttype/forms"/>
  </ds:schemaRefs>
</ds:datastoreItem>
</file>

<file path=customXml/itemProps2.xml><?xml version="1.0" encoding="utf-8"?>
<ds:datastoreItem xmlns:ds="http://schemas.openxmlformats.org/officeDocument/2006/customXml" ds:itemID="{089C7507-D110-487D-8144-9EE835D6BA69}">
  <ds:schemaRefs>
    <ds:schemaRef ds:uri="http://schemas.openxmlformats.org/officeDocument/2006/bibliography"/>
  </ds:schemaRefs>
</ds:datastoreItem>
</file>

<file path=customXml/itemProps3.xml><?xml version="1.0" encoding="utf-8"?>
<ds:datastoreItem xmlns:ds="http://schemas.openxmlformats.org/officeDocument/2006/customXml" ds:itemID="{F82C33D0-65E9-4A96-A8E1-413AC2C33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ac67-9f7e-40a8-b781-aaed2fb6017e"/>
    <ds:schemaRef ds:uri="fd179129-7f47-492e-8357-97f160d2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E39F4-3603-4652-8EF9-FB4152A2831C}">
  <ds:schemaRefs>
    <ds:schemaRef ds:uri="http://schemas.microsoft.com/office/2006/metadata/properties"/>
    <ds:schemaRef ds:uri="http://schemas.microsoft.com/office/infopath/2007/PartnerControls"/>
    <ds:schemaRef ds:uri="bcadac67-9f7e-40a8-b781-aaed2fb6017e"/>
    <ds:schemaRef ds:uri="fd179129-7f47-492e-8357-97f160d2aa1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2124</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FIN CP</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 CP</dc:title>
  <dc:creator>David Frois</dc:creator>
  <cp:lastModifiedBy>Paula Branco</cp:lastModifiedBy>
  <cp:revision>9</cp:revision>
  <cp:lastPrinted>2025-03-03T10:00:00Z</cp:lastPrinted>
  <dcterms:created xsi:type="dcterms:W3CDTF">2025-09-01T14:04:00Z</dcterms:created>
  <dcterms:modified xsi:type="dcterms:W3CDTF">2025-09-30T18:04:00Z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Crédito Agrícola</vt:lpwstr>
  </property>
  <property fmtid="{D5CDD505-2E9C-101B-9397-08002B2CF9AE}" pid="4" name="LastSaved">
    <vt:filetime>2018-01-12T00:00:00Z</vt:filetime>
  </property>
  <property fmtid="{D5CDD505-2E9C-101B-9397-08002B2CF9AE}" pid="5" name="TaskSaved">
    <vt:bool>false</vt:bool>
  </property>
  <property fmtid="{D5CDD505-2E9C-101B-9397-08002B2CF9AE}" pid="6" name="LaunchTask">
    <vt:bool>false</vt:bool>
  </property>
  <property fmtid="{D5CDD505-2E9C-101B-9397-08002B2CF9AE}" pid="7" name="PDFToCitius">
    <vt:bool>false</vt:bool>
  </property>
  <property fmtid="{D5CDD505-2E9C-101B-9397-08002B2CF9AE}" pid="8" name="ContentTypeId">
    <vt:lpwstr>0x010100AF42545604C2AE498C8E07AB09C417AB</vt:lpwstr>
  </property>
  <property fmtid="{D5CDD505-2E9C-101B-9397-08002B2CF9AE}" pid="9" name="MediaServiceImageTags">
    <vt:lpwstr/>
  </property>
</Properties>
</file>